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FD" w:rsidRDefault="00F273FD" w:rsidP="00F273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ПРОЕКТНАЯ ДЕКЛАРАЦИЯ</w:t>
      </w:r>
    </w:p>
    <w:p w:rsidR="00F273FD" w:rsidRDefault="00F273FD" w:rsidP="00F273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строительство  жилого дома </w:t>
      </w:r>
    </w:p>
    <w:p w:rsidR="00F273FD" w:rsidRDefault="00F273FD" w:rsidP="00F273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 встроено-пристроенными офисными помещениями </w:t>
      </w:r>
    </w:p>
    <w:p w:rsidR="00F273FD" w:rsidRDefault="00F273FD" w:rsidP="00F273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границах ул.Халтурина-Ленина в г.Энгельсе Саратовской области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</w:p>
    <w:p w:rsidR="00F273FD" w:rsidRDefault="00F273FD" w:rsidP="00F273F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Информация о Застройщике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Фирменное наименование: Общество с ограниченной ответственностью «Строительная компания «Новый век».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 нахождения: 413100, Саратовская область, г. Энгельс, ул. Тельмана, д. 20.</w:t>
      </w:r>
      <w:proofErr w:type="gramEnd"/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17-00, перерыв с 12-00 до13-00.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 Государственная регистрация Застройщика: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ООО «СК «Новый век» зарегистрировано 19 апреля 2002 г. государственным учреждением Учетный центр Саратовской области (№002213 Ю-50) за основным государственным номером 1026401975940, Свидетельство о внесении записи в Единый государственный реестр юридических лиц о юридическом лице, зарегистрированном до 1 июля 2002 года серии 64 № 000316121 от 19.08.2002г., Свидетельство о внесении записи в Единый государственный реестр юридических лиц серии 64 № 002771036</w:t>
      </w:r>
      <w:proofErr w:type="gramEnd"/>
      <w:r>
        <w:rPr>
          <w:rFonts w:ascii="Times New Roman" w:hAnsi="Times New Roman"/>
          <w:sz w:val="28"/>
          <w:szCs w:val="28"/>
        </w:rPr>
        <w:t>, выдано Межрайонной инспекцией ФНС России 7 по Саратовской области 18.08.2009г.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серия 64 № 002490122 от 25 апреля 2002г.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Учредители Застройщика: </w:t>
      </w:r>
      <w:proofErr w:type="spellStart"/>
      <w:r>
        <w:rPr>
          <w:rFonts w:ascii="Times New Roman" w:hAnsi="Times New Roman"/>
          <w:sz w:val="28"/>
          <w:szCs w:val="28"/>
        </w:rPr>
        <w:t>Саджая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Нодариевич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— единственный участник </w:t>
      </w:r>
      <w:r w:rsidR="0011730C">
        <w:rPr>
          <w:rFonts w:ascii="Times New Roman" w:hAnsi="Times New Roman"/>
          <w:sz w:val="28"/>
          <w:szCs w:val="28"/>
        </w:rPr>
        <w:t>(100% долей уставного капитала),</w:t>
      </w:r>
      <w:r>
        <w:rPr>
          <w:rFonts w:ascii="Times New Roman" w:hAnsi="Times New Roman"/>
          <w:sz w:val="28"/>
          <w:szCs w:val="28"/>
        </w:rPr>
        <w:t xml:space="preserve"> что соответствует 100% голосов в органе управления ООО «СК «Новый Век».</w:t>
      </w:r>
    </w:p>
    <w:p w:rsidR="00F273FD" w:rsidRDefault="00F273FD" w:rsidP="00F273FD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>4) Проекты строительства многоквартирных домов, введенных в эксплуатацию, в которых принимал участие застройщик в течение последних трех лет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 xml:space="preserve"> :</w:t>
      </w:r>
      <w:proofErr w:type="gramEnd"/>
    </w:p>
    <w:p w:rsidR="00F273FD" w:rsidRDefault="00F273FD" w:rsidP="00F273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Комплекс жилых домов со встроенно-пристроенными помещениями в границах ул</w:t>
      </w:r>
      <w:r w:rsidR="00117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Тельмана – Ленинградская – </w:t>
      </w:r>
      <w:proofErr w:type="spellStart"/>
      <w:r>
        <w:rPr>
          <w:rFonts w:ascii="Times New Roman" w:hAnsi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Строительная с присвоением адреса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Энгельс, ул. Тельмана 150/6; (проектная сдача в эксплуатацию — 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сдан в эксплуатацию — III 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2011г.,);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Энгельс, ул. Тельмана150/10; (проектная сдача в эксплуатацию —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2011г.,).</w:t>
      </w:r>
    </w:p>
    <w:p w:rsidR="00F273FD" w:rsidRDefault="00F273FD" w:rsidP="00F27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 жилых домов со  встроено-пристроенными помещениями в границах улиц: </w:t>
      </w:r>
      <w:proofErr w:type="spellStart"/>
      <w:r>
        <w:rPr>
          <w:rFonts w:ascii="Times New Roman" w:hAnsi="Times New Roman"/>
          <w:sz w:val="28"/>
          <w:szCs w:val="28"/>
        </w:rPr>
        <w:t>Степная-Волоха-Пионерская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присвоением адреса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Энгельс, ул. Степная 53 (проектная сдача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2012г.,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2011г.,).</w:t>
      </w:r>
    </w:p>
    <w:p w:rsidR="00F273FD" w:rsidRDefault="00F273FD" w:rsidP="00F273FD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. Энгельс, ул. Степная 55 (проектная сдача в эксплуатацию — II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2012г., сдан в эксплуатацию — II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2012г.);</w:t>
      </w:r>
    </w:p>
    <w:p w:rsidR="00F273FD" w:rsidRDefault="00F273FD" w:rsidP="00F273FD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>
        <w:rPr>
          <w:rStyle w:val="1"/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нгельс , ул.Степная, дом 57 (проектная сдача в эксплуатацию 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2013г., сдан в эксплуатацию     III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 2013г.)</w:t>
      </w:r>
    </w:p>
    <w:p w:rsidR="00F273FD" w:rsidRDefault="00F273FD" w:rsidP="00F273FD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>. Энгельс, ул. Степная 55а</w:t>
      </w:r>
      <w:r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F273FD" w:rsidRDefault="00F273FD" w:rsidP="00F273FD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>. Энгельс, ул. Степная 57а</w:t>
      </w:r>
      <w:r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F273FD" w:rsidRDefault="00F273FD" w:rsidP="00F273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Комплекс жилых домов по ул. </w:t>
      </w:r>
      <w:proofErr w:type="gramStart"/>
      <w:r>
        <w:rPr>
          <w:rFonts w:ascii="Times New Roman" w:hAnsi="Times New Roman"/>
          <w:sz w:val="28"/>
          <w:szCs w:val="28"/>
        </w:rPr>
        <w:t>Полтавская</w:t>
      </w:r>
      <w:proofErr w:type="gramEnd"/>
      <w:r>
        <w:rPr>
          <w:rFonts w:ascii="Times New Roman" w:hAnsi="Times New Roman"/>
          <w:sz w:val="28"/>
          <w:szCs w:val="28"/>
        </w:rPr>
        <w:t>, в районе школы №9 с присвоением адреса: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г. Энгельс, ул. Полтавская 11/1 (проектная сдача в эк</w:t>
      </w:r>
      <w:r w:rsidR="0011730C">
        <w:rPr>
          <w:rFonts w:ascii="Times New Roman" w:hAnsi="Times New Roman"/>
          <w:sz w:val="28"/>
          <w:szCs w:val="28"/>
        </w:rPr>
        <w:t xml:space="preserve">сплуатацию II </w:t>
      </w:r>
      <w:proofErr w:type="spellStart"/>
      <w:r w:rsidR="0011730C">
        <w:rPr>
          <w:rFonts w:ascii="Times New Roman" w:hAnsi="Times New Roman"/>
          <w:sz w:val="28"/>
          <w:szCs w:val="28"/>
        </w:rPr>
        <w:t>кв-л</w:t>
      </w:r>
      <w:proofErr w:type="spellEnd"/>
      <w:r w:rsidR="0011730C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="0011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2012г);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Энгельс, ул. Полтавская 11/2 (проектная сдача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2012г);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Энгельс, ул. Полтавская 11/3 (проектная сдача в эксплуатацию — IV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2012г);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Энгельс, ул. Полтавская 11/4 (проектная сдача в эксплуатацию — IV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2012г.);</w:t>
      </w:r>
    </w:p>
    <w:p w:rsidR="00F273FD" w:rsidRDefault="00F273FD" w:rsidP="00F27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со встроено-пристроенными и подвальными помещениями по адресу: 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 xml:space="preserve">нгельс, пр.Ф.Энгельса 123 (проектная сдача в эксплуатацию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2011г.)</w:t>
      </w:r>
    </w:p>
    <w:p w:rsidR="00F273FD" w:rsidRDefault="00F273FD" w:rsidP="00F27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Многоэтажная жилая застройка со встроено-пристроенными нежилыми помещениями в границах улиц М.Горького – Петровского 63 с присвоением адреса: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Энгельс, ул. Петровская 63 (проектная сдача в эксплуатацию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2011г.)</w:t>
      </w:r>
    </w:p>
    <w:p w:rsidR="00F273FD" w:rsidRDefault="00F273FD" w:rsidP="00F273F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етровская 65а (проектная сдача в эксплуатацию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2012г., сдан в эксплуатацию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2012г.)  </w:t>
      </w:r>
    </w:p>
    <w:p w:rsidR="00F273FD" w:rsidRDefault="00F273FD" w:rsidP="00F273F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Многоэтажная жилая застройка по ул. Комсомольская с присвоением адреса:</w:t>
      </w:r>
    </w:p>
    <w:p w:rsidR="00F273FD" w:rsidRDefault="00F273FD" w:rsidP="00F273F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омсомольская 185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273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11730C" w:rsidRDefault="0011730C" w:rsidP="0011730C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омсомольская 187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273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кВ-л 201</w:t>
      </w:r>
      <w:r w:rsidRPr="0011730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F273FD" w:rsidRDefault="00F273FD" w:rsidP="00F273F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омсомольская 189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273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11730C" w:rsidRPr="00342A75" w:rsidRDefault="0011730C" w:rsidP="0011730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>Многоэтажна</w:t>
      </w:r>
      <w:r>
        <w:rPr>
          <w:rFonts w:ascii="Times New Roman" w:hAnsi="Times New Roman"/>
          <w:sz w:val="28"/>
          <w:szCs w:val="28"/>
        </w:rPr>
        <w:t xml:space="preserve">я жилая застройка </w:t>
      </w:r>
      <w:r w:rsidRPr="00342A75">
        <w:rPr>
          <w:rFonts w:ascii="Times New Roman" w:hAnsi="Times New Roman"/>
          <w:sz w:val="28"/>
          <w:szCs w:val="28"/>
        </w:rPr>
        <w:t xml:space="preserve"> в границ</w:t>
      </w:r>
      <w:r>
        <w:rPr>
          <w:rFonts w:ascii="Times New Roman" w:hAnsi="Times New Roman"/>
          <w:sz w:val="28"/>
          <w:szCs w:val="28"/>
        </w:rPr>
        <w:t>ах улиц М.Василевског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Российская</w:t>
      </w:r>
      <w:r w:rsidRPr="00342A75">
        <w:rPr>
          <w:rFonts w:ascii="Times New Roman" w:hAnsi="Times New Roman"/>
          <w:sz w:val="28"/>
          <w:szCs w:val="28"/>
        </w:rPr>
        <w:t xml:space="preserve">  с присвоением адреса:</w:t>
      </w:r>
    </w:p>
    <w:p w:rsidR="0011730C" w:rsidRDefault="0011730C" w:rsidP="0011730C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ул.М.Василевского 30 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2014г.,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11730C" w:rsidRDefault="0011730C" w:rsidP="0011730C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ул.М.Василевского 32 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2014г.,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F273FD" w:rsidRDefault="00F273FD" w:rsidP="00F273FD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>5) Вид лицензируемой деятельности: Свидетельство № СРО-С-057-6449033429-002979-2 от 01.06.2012г. о допуске к определенному виду или видам работ, которые оказывают влияние на безопасность объектов капитального строительства, выдано некоммерческим партнерством «Межрегиональное Объединение Строителей (СРО)». Свидетельство действительно без ограничения срока и территории его действия. Основание выдачи: решение Совета НП «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организация «Межрегиональное объединение строителей», протокол № 23/12 от «01» июня 2012 года.</w:t>
      </w:r>
    </w:p>
    <w:p w:rsidR="00F273FD" w:rsidRDefault="00F273FD" w:rsidP="00F273FD">
      <w:pPr>
        <w:jc w:val="both"/>
      </w:pPr>
      <w:r>
        <w:rPr>
          <w:rFonts w:ascii="Times New Roman" w:hAnsi="Times New Roman"/>
          <w:sz w:val="28"/>
          <w:szCs w:val="28"/>
        </w:rPr>
        <w:tab/>
        <w:t>6)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C2294">
        <w:rPr>
          <w:rFonts w:ascii="Times New Roman" w:hAnsi="Times New Roman"/>
          <w:sz w:val="28"/>
          <w:szCs w:val="28"/>
        </w:rPr>
        <w:t xml:space="preserve">Финансовый результат за </w:t>
      </w:r>
      <w:r w:rsidR="001C2294" w:rsidRPr="003D1A6A">
        <w:rPr>
          <w:rFonts w:ascii="Times New Roman" w:hAnsi="Times New Roman"/>
          <w:sz w:val="28"/>
          <w:szCs w:val="28"/>
        </w:rPr>
        <w:t xml:space="preserve">  девять   месяцев 2013г.:  прибыль — 5 930 тыс. руб. Размер кредиторской задолженности – 551 789 тыс. руб.  Размер дебиторской задолженности — 94 614 тыс. руб.</w:t>
      </w:r>
    </w:p>
    <w:p w:rsidR="00F273FD" w:rsidRPr="0011730C" w:rsidRDefault="00F273FD" w:rsidP="00F273FD">
      <w:pPr>
        <w:jc w:val="both"/>
        <w:rPr>
          <w:rFonts w:ascii="Times New Roman" w:hAnsi="Times New Roman"/>
          <w:sz w:val="28"/>
          <w:szCs w:val="28"/>
        </w:rPr>
      </w:pPr>
    </w:p>
    <w:p w:rsidR="00F273FD" w:rsidRDefault="00F273FD" w:rsidP="00F273F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Цель проекта строительства: </w:t>
      </w:r>
      <w:r w:rsidR="0011730C">
        <w:rPr>
          <w:rFonts w:ascii="Times New Roman" w:hAnsi="Times New Roman"/>
          <w:sz w:val="28"/>
          <w:szCs w:val="28"/>
        </w:rPr>
        <w:t>строительство жилого дома со встроено-пристроенными офисными помещениями  в границах улиц Халтурина-Ленина в г</w:t>
      </w:r>
      <w:proofErr w:type="gramStart"/>
      <w:r w:rsidR="0011730C">
        <w:rPr>
          <w:rFonts w:ascii="Times New Roman" w:hAnsi="Times New Roman"/>
          <w:sz w:val="28"/>
          <w:szCs w:val="28"/>
        </w:rPr>
        <w:t>.Э</w:t>
      </w:r>
      <w:proofErr w:type="gramEnd"/>
      <w:r w:rsidR="0011730C">
        <w:rPr>
          <w:rFonts w:ascii="Times New Roman" w:hAnsi="Times New Roman"/>
          <w:sz w:val="28"/>
          <w:szCs w:val="28"/>
        </w:rPr>
        <w:t>нгельсе Саратовской области.</w:t>
      </w:r>
    </w:p>
    <w:p w:rsidR="00F273FD" w:rsidRDefault="00F273FD" w:rsidP="00F273FD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>Этапы и сроки реализации проекта строительс</w:t>
      </w:r>
      <w:r w:rsidR="0011730C">
        <w:rPr>
          <w:rStyle w:val="1"/>
          <w:rFonts w:ascii="Times New Roman" w:hAnsi="Times New Roman"/>
          <w:sz w:val="28"/>
          <w:szCs w:val="28"/>
        </w:rPr>
        <w:t xml:space="preserve">тва:    Начало строительства – 1-й </w:t>
      </w:r>
      <w:r w:rsidR="0011730C">
        <w:rPr>
          <w:rStyle w:val="1"/>
          <w:rFonts w:ascii="Times New Roman" w:hAnsi="Times New Roman"/>
          <w:sz w:val="28"/>
          <w:szCs w:val="28"/>
        </w:rPr>
        <w:lastRenderedPageBreak/>
        <w:t>квартал 2014</w:t>
      </w:r>
      <w:r>
        <w:rPr>
          <w:rStyle w:val="1"/>
          <w:rFonts w:ascii="Times New Roman" w:hAnsi="Times New Roman"/>
          <w:sz w:val="28"/>
          <w:szCs w:val="28"/>
        </w:rPr>
        <w:t xml:space="preserve">г.  Окончание </w:t>
      </w:r>
      <w:r w:rsidR="001C2294" w:rsidRPr="001C2294">
        <w:rPr>
          <w:rStyle w:val="1"/>
          <w:rFonts w:ascii="Times New Roman" w:hAnsi="Times New Roman"/>
          <w:color w:val="000000" w:themeColor="text1"/>
          <w:sz w:val="28"/>
          <w:szCs w:val="28"/>
        </w:rPr>
        <w:t>1-е полугодие  2015</w:t>
      </w:r>
      <w:r w:rsidRPr="001C2294">
        <w:rPr>
          <w:rStyle w:val="1"/>
          <w:rFonts w:ascii="Times New Roman" w:hAnsi="Times New Roman"/>
          <w:color w:val="000000" w:themeColor="text1"/>
          <w:sz w:val="28"/>
          <w:szCs w:val="28"/>
        </w:rPr>
        <w:t xml:space="preserve">г. </w:t>
      </w:r>
      <w:r>
        <w:rPr>
          <w:rStyle w:val="1"/>
          <w:rFonts w:ascii="Times New Roman" w:hAnsi="Times New Roman"/>
          <w:sz w:val="28"/>
          <w:szCs w:val="28"/>
        </w:rPr>
        <w:t xml:space="preserve"> Результаты негосударственной экспертизы проектной документации: положи</w:t>
      </w:r>
      <w:r w:rsidR="0011730C">
        <w:rPr>
          <w:rStyle w:val="1"/>
          <w:rFonts w:ascii="Times New Roman" w:hAnsi="Times New Roman"/>
          <w:sz w:val="28"/>
          <w:szCs w:val="28"/>
        </w:rPr>
        <w:t>тельное заключение № 64-1-4-0134-13 (исх. №134-н от 24.12</w:t>
      </w:r>
      <w:r>
        <w:rPr>
          <w:rStyle w:val="1"/>
          <w:rFonts w:ascii="Times New Roman" w:hAnsi="Times New Roman"/>
          <w:sz w:val="28"/>
          <w:szCs w:val="28"/>
        </w:rPr>
        <w:t>.2013г.) выдано Государственным автономным учреждением «Саратовский региональный центр экспертизы в строительстве»</w:t>
      </w:r>
    </w:p>
    <w:p w:rsidR="00F273FD" w:rsidRDefault="00F273FD" w:rsidP="00F273FD">
      <w:pPr>
        <w:jc w:val="both"/>
      </w:pPr>
      <w:r>
        <w:rPr>
          <w:rFonts w:ascii="Times New Roman" w:hAnsi="Times New Roman"/>
          <w:sz w:val="28"/>
          <w:szCs w:val="28"/>
        </w:rPr>
        <w:tab/>
        <w:t>2) Разрешение н</w:t>
      </w:r>
      <w:r w:rsidR="0011730C">
        <w:rPr>
          <w:rFonts w:ascii="Times New Roman" w:hAnsi="Times New Roman"/>
          <w:sz w:val="28"/>
          <w:szCs w:val="28"/>
        </w:rPr>
        <w:t>а строительство № RU 64538101-11 от 29 января 2014</w:t>
      </w:r>
      <w:r>
        <w:rPr>
          <w:rFonts w:ascii="Times New Roman" w:hAnsi="Times New Roman"/>
          <w:sz w:val="28"/>
          <w:szCs w:val="28"/>
        </w:rPr>
        <w:t xml:space="preserve">г., выдано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</w:t>
      </w:r>
      <w:r w:rsidR="0011730C">
        <w:rPr>
          <w:rFonts w:ascii="Times New Roman" w:hAnsi="Times New Roman"/>
          <w:sz w:val="28"/>
          <w:szCs w:val="28"/>
        </w:rPr>
        <w:t>ного района, действительно до 28</w:t>
      </w:r>
      <w:r>
        <w:rPr>
          <w:rFonts w:ascii="Times New Roman" w:hAnsi="Times New Roman"/>
          <w:sz w:val="28"/>
          <w:szCs w:val="28"/>
        </w:rPr>
        <w:t>.</w:t>
      </w:r>
      <w:r w:rsidR="0011730C">
        <w:rPr>
          <w:rFonts w:ascii="Times New Roman" w:hAnsi="Times New Roman"/>
          <w:sz w:val="28"/>
          <w:szCs w:val="28"/>
        </w:rPr>
        <w:t>02.2015</w:t>
      </w:r>
      <w:r>
        <w:rPr>
          <w:rFonts w:ascii="Times New Roman" w:hAnsi="Times New Roman"/>
          <w:sz w:val="28"/>
          <w:szCs w:val="28"/>
        </w:rPr>
        <w:t>г.</w:t>
      </w:r>
    </w:p>
    <w:p w:rsidR="00F273FD" w:rsidRDefault="00F273FD" w:rsidP="00F273FD">
      <w:pPr>
        <w:ind w:firstLine="284"/>
        <w:jc w:val="both"/>
        <w:rPr>
          <w:rStyle w:val="1"/>
          <w:color w:val="FF0000"/>
        </w:rPr>
      </w:pPr>
      <w:r>
        <w:rPr>
          <w:rStyle w:val="1"/>
          <w:rFonts w:ascii="Times New Roman" w:hAnsi="Times New Roman"/>
          <w:sz w:val="28"/>
          <w:szCs w:val="28"/>
        </w:rPr>
        <w:tab/>
        <w:t>3)</w:t>
      </w:r>
      <w:r w:rsidR="0011730C">
        <w:rPr>
          <w:rStyle w:val="1"/>
          <w:rFonts w:ascii="Times New Roman" w:hAnsi="Times New Roman"/>
          <w:sz w:val="28"/>
          <w:szCs w:val="28"/>
        </w:rPr>
        <w:t xml:space="preserve"> Земельный участок  площадью 690</w:t>
      </w:r>
      <w:r>
        <w:rPr>
          <w:rStyle w:val="1"/>
          <w:rFonts w:ascii="Times New Roman" w:hAnsi="Times New Roman"/>
          <w:sz w:val="28"/>
          <w:szCs w:val="28"/>
        </w:rPr>
        <w:t xml:space="preserve"> кв.м. с ка</w:t>
      </w:r>
      <w:r w:rsidR="007935CE">
        <w:rPr>
          <w:rStyle w:val="1"/>
          <w:rFonts w:ascii="Times New Roman" w:hAnsi="Times New Roman"/>
          <w:sz w:val="28"/>
          <w:szCs w:val="28"/>
        </w:rPr>
        <w:t>дастровым номером № 64:50:010511:104</w:t>
      </w:r>
      <w:r>
        <w:rPr>
          <w:rStyle w:val="1"/>
          <w:rFonts w:ascii="Times New Roman" w:hAnsi="Times New Roman"/>
          <w:sz w:val="28"/>
          <w:szCs w:val="28"/>
        </w:rPr>
        <w:t xml:space="preserve"> принадлежит ООО «СК «Новый век» на праве </w:t>
      </w:r>
      <w:r w:rsidR="007935CE">
        <w:rPr>
          <w:rStyle w:val="1"/>
          <w:rFonts w:ascii="Times New Roman" w:hAnsi="Times New Roman"/>
          <w:sz w:val="28"/>
          <w:szCs w:val="28"/>
        </w:rPr>
        <w:t>аренды (договор аренды №9689/1 от 17.08.2010г).</w:t>
      </w:r>
    </w:p>
    <w:p w:rsidR="00F273FD" w:rsidRDefault="00F273FD" w:rsidP="00F273FD">
      <w:pPr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двора предусматриваются площадки для отдыха детей и взрослых, хозяйственного назначения. Площадки оборудуются малыми формами архитектуры. Расширенные части проездов запроектированы для стоянки автомашин.</w:t>
      </w:r>
    </w:p>
    <w:p w:rsidR="00F273FD" w:rsidRDefault="00F273FD" w:rsidP="00F273F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от застройки, проездов и площадок территория озеленяется посадкой деревьев, кустарников, посевом газонных трав.</w:t>
      </w:r>
    </w:p>
    <w:p w:rsidR="007935CE" w:rsidRDefault="00F273FD" w:rsidP="00F273FD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  <w:t xml:space="preserve">4) Описание и местонахождение строящегося объекта: </w:t>
      </w:r>
    </w:p>
    <w:p w:rsidR="007935CE" w:rsidRDefault="007935CE" w:rsidP="00F273FD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Жилой дом </w:t>
      </w:r>
      <w:r w:rsidR="003803ED">
        <w:rPr>
          <w:rStyle w:val="1"/>
          <w:rFonts w:ascii="Times New Roman" w:hAnsi="Times New Roman"/>
          <w:sz w:val="28"/>
          <w:szCs w:val="28"/>
        </w:rPr>
        <w:t xml:space="preserve">запроектирован десятиэтажным, квадратным в плане 1-го этажа. </w:t>
      </w:r>
    </w:p>
    <w:p w:rsidR="003803ED" w:rsidRDefault="003803ED" w:rsidP="00F273FD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Проектируемый дом смещен относительно торца существующего пятиэтажного в сторону ул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.Л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енина, </w:t>
      </w:r>
      <w:r w:rsidR="00F53756">
        <w:rPr>
          <w:rStyle w:val="1"/>
          <w:rFonts w:ascii="Times New Roman" w:hAnsi="Times New Roman"/>
          <w:sz w:val="28"/>
          <w:szCs w:val="28"/>
        </w:rPr>
        <w:t xml:space="preserve">предусмотрено </w:t>
      </w:r>
      <w:r>
        <w:rPr>
          <w:rStyle w:val="1"/>
          <w:rFonts w:ascii="Times New Roman" w:hAnsi="Times New Roman"/>
          <w:sz w:val="28"/>
          <w:szCs w:val="28"/>
        </w:rPr>
        <w:t>благоустройство и подъезд машин к главному входу в жилую часть здания.</w:t>
      </w:r>
    </w:p>
    <w:p w:rsidR="003803ED" w:rsidRDefault="003803ED" w:rsidP="00F273FD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Въезд и подъезд к жилому дому запроектированы с ул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.Х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>алтурина.</w:t>
      </w:r>
    </w:p>
    <w:p w:rsidR="00F53756" w:rsidRPr="007935CE" w:rsidRDefault="003803ED" w:rsidP="00F273FD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Входы в офисы  расположены со стороны ул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.Л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>енина.</w:t>
      </w:r>
    </w:p>
    <w:p w:rsidR="007017AA" w:rsidRDefault="007935CE" w:rsidP="00F93D64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Жилой дом </w:t>
      </w:r>
      <w:r w:rsidR="00F273FD">
        <w:rPr>
          <w:rStyle w:val="1"/>
          <w:rFonts w:ascii="Times New Roman" w:hAnsi="Times New Roman"/>
          <w:sz w:val="28"/>
          <w:szCs w:val="28"/>
        </w:rPr>
        <w:t xml:space="preserve"> запроектирован</w:t>
      </w:r>
      <w:r>
        <w:rPr>
          <w:rStyle w:val="1"/>
          <w:rFonts w:ascii="Times New Roman" w:hAnsi="Times New Roman"/>
          <w:sz w:val="28"/>
          <w:szCs w:val="28"/>
        </w:rPr>
        <w:t xml:space="preserve"> десятиэтажными, односекционным, со стенами из кирпича,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имеющих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наружное утепление.</w:t>
      </w:r>
      <w:r w:rsidR="00F273FD">
        <w:rPr>
          <w:rStyle w:val="1"/>
          <w:rFonts w:ascii="Times New Roman" w:hAnsi="Times New Roman"/>
          <w:sz w:val="28"/>
          <w:szCs w:val="28"/>
        </w:rPr>
        <w:t xml:space="preserve">  Дом </w:t>
      </w:r>
      <w:r w:rsidR="00F53756">
        <w:rPr>
          <w:rStyle w:val="1"/>
          <w:rFonts w:ascii="Times New Roman" w:hAnsi="Times New Roman"/>
          <w:sz w:val="28"/>
          <w:szCs w:val="28"/>
        </w:rPr>
        <w:t xml:space="preserve">имеет технический этаж (подвал), 10 надземных этажей и теплый чердак. </w:t>
      </w:r>
      <w:r w:rsidR="00F273FD">
        <w:rPr>
          <w:rStyle w:val="1"/>
          <w:rFonts w:ascii="Times New Roman" w:hAnsi="Times New Roman"/>
          <w:sz w:val="28"/>
          <w:szCs w:val="28"/>
        </w:rPr>
        <w:t xml:space="preserve"> </w:t>
      </w:r>
      <w:r w:rsidR="00F53756">
        <w:rPr>
          <w:rStyle w:val="1"/>
          <w:rFonts w:ascii="Times New Roman" w:hAnsi="Times New Roman"/>
          <w:sz w:val="28"/>
          <w:szCs w:val="28"/>
        </w:rPr>
        <w:t xml:space="preserve">На первом этаже предусматриваются помещения общественного назначения – офисы. Остальные 9 этажей приняты жилыми. </w:t>
      </w:r>
      <w:proofErr w:type="gramStart"/>
      <w:r w:rsidR="008A72DC">
        <w:rPr>
          <w:rStyle w:val="1"/>
          <w:rFonts w:ascii="Times New Roman" w:hAnsi="Times New Roman"/>
          <w:sz w:val="28"/>
          <w:szCs w:val="28"/>
        </w:rPr>
        <w:t xml:space="preserve">Дом имеет размеры в плане 18,260х15,090 (м) и пристроенную часть 1-го офисного этажа шириной 5,350 м. Высота помещений технического этажа принята 2,3 м, первого этажа – 3,3 м.  Высота помещений второго, третьего, четвертого и десятого этажей 2,7 м, с пятого по девятый – 2,5 м. Высота помещений теплого чердака 1,9 м. </w:t>
      </w:r>
      <w:r w:rsidR="00F273FD">
        <w:rPr>
          <w:rStyle w:val="1"/>
          <w:rFonts w:ascii="Times New Roman" w:hAnsi="Times New Roman"/>
          <w:sz w:val="28"/>
          <w:szCs w:val="28"/>
        </w:rPr>
        <w:t xml:space="preserve">   В </w:t>
      </w:r>
      <w:r w:rsidR="007017AA">
        <w:rPr>
          <w:rStyle w:val="1"/>
          <w:rFonts w:ascii="Times New Roman" w:hAnsi="Times New Roman"/>
          <w:sz w:val="28"/>
          <w:szCs w:val="28"/>
        </w:rPr>
        <w:t>подвале  размещаются</w:t>
      </w:r>
      <w:r w:rsidR="00F273FD">
        <w:rPr>
          <w:rStyle w:val="1"/>
          <w:rFonts w:ascii="Times New Roman" w:hAnsi="Times New Roman"/>
          <w:sz w:val="28"/>
          <w:szCs w:val="28"/>
        </w:rPr>
        <w:t xml:space="preserve"> помещения  </w:t>
      </w:r>
      <w:r w:rsidR="007017AA">
        <w:rPr>
          <w:rStyle w:val="1"/>
          <w:rFonts w:ascii="Times New Roman" w:hAnsi="Times New Roman"/>
          <w:sz w:val="28"/>
          <w:szCs w:val="28"/>
        </w:rPr>
        <w:t>узла учета тепла, водомерного узла</w:t>
      </w:r>
      <w:proofErr w:type="gramEnd"/>
      <w:r w:rsidR="007017AA">
        <w:rPr>
          <w:rStyle w:val="1"/>
          <w:rFonts w:ascii="Times New Roman" w:hAnsi="Times New Roman"/>
          <w:sz w:val="28"/>
          <w:szCs w:val="28"/>
        </w:rPr>
        <w:t>, ИТП, ПНС, технического помещения для обслуживания инженерных сетей дома. Вход в подвал предусматривае</w:t>
      </w:r>
      <w:r w:rsidR="00F273FD">
        <w:rPr>
          <w:rStyle w:val="1"/>
          <w:rFonts w:ascii="Times New Roman" w:hAnsi="Times New Roman"/>
          <w:sz w:val="28"/>
          <w:szCs w:val="28"/>
        </w:rPr>
        <w:t xml:space="preserve">тся по </w:t>
      </w:r>
      <w:r w:rsidR="007017AA">
        <w:rPr>
          <w:rStyle w:val="1"/>
          <w:rFonts w:ascii="Times New Roman" w:hAnsi="Times New Roman"/>
          <w:sz w:val="28"/>
          <w:szCs w:val="28"/>
        </w:rPr>
        <w:t>наружной открытой  лестнице</w:t>
      </w:r>
      <w:r w:rsidR="00F273FD">
        <w:rPr>
          <w:rStyle w:val="1"/>
          <w:rFonts w:ascii="Times New Roman" w:hAnsi="Times New Roman"/>
          <w:sz w:val="28"/>
          <w:szCs w:val="28"/>
        </w:rPr>
        <w:t xml:space="preserve">. </w:t>
      </w:r>
    </w:p>
    <w:p w:rsidR="007017AA" w:rsidRDefault="007017AA" w:rsidP="00F93D64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На первом этаже расположены офисные помещения зального типа, санузлы, узел учета тепла. Также имеется вестибюльная группа помещений, имеющая вход со двора и предназначенная для жителей дома.</w:t>
      </w:r>
      <w:r w:rsidR="00F93D64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 xml:space="preserve">Вестибюльная группа включает в себя тамбуры, лифт с лифтовым холлом, лестничную клетку,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электрощитовую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и помещение уборочного инвентаря.</w:t>
      </w:r>
    </w:p>
    <w:p w:rsidR="00F273FD" w:rsidRDefault="00F273FD" w:rsidP="00F93D64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 На жилых этажах дома </w:t>
      </w:r>
      <w:r w:rsidR="007017AA">
        <w:rPr>
          <w:rStyle w:val="1"/>
          <w:rFonts w:ascii="Times New Roman" w:hAnsi="Times New Roman"/>
          <w:sz w:val="28"/>
          <w:szCs w:val="28"/>
        </w:rPr>
        <w:t>запроектированы</w:t>
      </w:r>
      <w:r>
        <w:rPr>
          <w:rStyle w:val="1"/>
          <w:rFonts w:ascii="Times New Roman" w:hAnsi="Times New Roman"/>
          <w:sz w:val="28"/>
          <w:szCs w:val="28"/>
        </w:rPr>
        <w:t xml:space="preserve"> двух- и трехкомнатные квартиры.  Связь между этаж</w:t>
      </w:r>
      <w:r w:rsidR="007017AA">
        <w:rPr>
          <w:rStyle w:val="1"/>
          <w:rFonts w:ascii="Times New Roman" w:hAnsi="Times New Roman"/>
          <w:sz w:val="28"/>
          <w:szCs w:val="28"/>
        </w:rPr>
        <w:t>ами  осуществляется по лестнице</w:t>
      </w:r>
      <w:r>
        <w:rPr>
          <w:rStyle w:val="1"/>
          <w:rFonts w:ascii="Times New Roman" w:hAnsi="Times New Roman"/>
          <w:sz w:val="28"/>
          <w:szCs w:val="28"/>
        </w:rPr>
        <w:t>, расположенн</w:t>
      </w:r>
      <w:r w:rsidR="007017AA">
        <w:rPr>
          <w:rStyle w:val="1"/>
          <w:rFonts w:ascii="Times New Roman" w:hAnsi="Times New Roman"/>
          <w:sz w:val="28"/>
          <w:szCs w:val="28"/>
        </w:rPr>
        <w:t>ой в лестничной клетке типа  Л</w:t>
      </w:r>
      <w:proofErr w:type="gramStart"/>
      <w:r w:rsidR="007017AA">
        <w:rPr>
          <w:rStyle w:val="1"/>
          <w:rFonts w:ascii="Times New Roman" w:hAnsi="Times New Roman"/>
          <w:sz w:val="28"/>
          <w:szCs w:val="28"/>
        </w:rPr>
        <w:t>1</w:t>
      </w:r>
      <w:proofErr w:type="gramEnd"/>
      <w:r w:rsidR="007017AA">
        <w:rPr>
          <w:rStyle w:val="1"/>
          <w:rFonts w:ascii="Times New Roman" w:hAnsi="Times New Roman"/>
          <w:sz w:val="28"/>
          <w:szCs w:val="28"/>
        </w:rPr>
        <w:t xml:space="preserve"> и с помощью лифта с  размерами</w:t>
      </w:r>
      <w:r>
        <w:rPr>
          <w:rStyle w:val="1"/>
          <w:rFonts w:ascii="Times New Roman" w:hAnsi="Times New Roman"/>
          <w:sz w:val="28"/>
          <w:szCs w:val="28"/>
        </w:rPr>
        <w:t xml:space="preserve"> кабин</w:t>
      </w:r>
      <w:r w:rsidR="007017AA">
        <w:rPr>
          <w:rStyle w:val="1"/>
          <w:rFonts w:ascii="Times New Roman" w:hAnsi="Times New Roman"/>
          <w:sz w:val="28"/>
          <w:szCs w:val="28"/>
        </w:rPr>
        <w:t>ы  1100х2100 (мм). При всех квартирах</w:t>
      </w:r>
      <w:r>
        <w:rPr>
          <w:rStyle w:val="1"/>
          <w:rFonts w:ascii="Times New Roman" w:hAnsi="Times New Roman"/>
          <w:sz w:val="28"/>
          <w:szCs w:val="28"/>
        </w:rPr>
        <w:t xml:space="preserve"> имеются летние помещения – лоджии. Все квартиры оснащены необходимым инженерным оборудованием.  Время инсоляции жилых помещений квартир отвечает требованиям действующих норм. </w:t>
      </w:r>
    </w:p>
    <w:p w:rsidR="00F273FD" w:rsidRDefault="00F273FD" w:rsidP="00F273FD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Удаление  твердых бытовых отходов с жилых этажей  предусматривается в мусорные контейнеры, расположенные на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площадке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на  территории двора. </w:t>
      </w:r>
    </w:p>
    <w:p w:rsidR="00F13C82" w:rsidRDefault="00F273FD" w:rsidP="00F273FD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 Для наружных кирпичных стен в качестве утеплителя применяются </w:t>
      </w:r>
      <w:r w:rsidR="00F13C82">
        <w:rPr>
          <w:rStyle w:val="1"/>
          <w:rFonts w:ascii="Times New Roman" w:hAnsi="Times New Roman"/>
          <w:sz w:val="28"/>
          <w:szCs w:val="28"/>
        </w:rPr>
        <w:t xml:space="preserve">пенополистирольные плиты с выполнением противопожарных рассечек на уровне </w:t>
      </w:r>
      <w:r w:rsidR="00F13C82">
        <w:rPr>
          <w:rStyle w:val="1"/>
          <w:rFonts w:ascii="Times New Roman" w:hAnsi="Times New Roman"/>
          <w:sz w:val="28"/>
          <w:szCs w:val="28"/>
        </w:rPr>
        <w:lastRenderedPageBreak/>
        <w:t xml:space="preserve">плит перекрытий и обрамлений по контуру дверных и оконных проемов из </w:t>
      </w:r>
      <w:proofErr w:type="spellStart"/>
      <w:r w:rsidR="00F13C82">
        <w:rPr>
          <w:rStyle w:val="1"/>
          <w:rFonts w:ascii="Times New Roman" w:hAnsi="Times New Roman"/>
          <w:sz w:val="28"/>
          <w:szCs w:val="28"/>
        </w:rPr>
        <w:t>минераловатных</w:t>
      </w:r>
      <w:proofErr w:type="spellEnd"/>
      <w:r w:rsidR="00F13C82">
        <w:rPr>
          <w:rStyle w:val="1"/>
          <w:rFonts w:ascii="Times New Roman" w:hAnsi="Times New Roman"/>
          <w:sz w:val="28"/>
          <w:szCs w:val="28"/>
        </w:rPr>
        <w:t xml:space="preserve"> плит на основе из базальтового волокна.</w:t>
      </w:r>
    </w:p>
    <w:p w:rsidR="00F273FD" w:rsidRDefault="00F13C82" w:rsidP="00F273FD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Для наружного отделочного слоя выполняется декоративная штукатурка с последующей покраской фасадными красками.</w:t>
      </w:r>
      <w:r w:rsidR="00F273FD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F273FD" w:rsidRDefault="00F273FD" w:rsidP="00F273FD">
      <w:pPr>
        <w:jc w:val="both"/>
      </w:pPr>
      <w:r>
        <w:rPr>
          <w:rFonts w:ascii="Times New Roman" w:hAnsi="Times New Roman"/>
          <w:sz w:val="28"/>
          <w:szCs w:val="28"/>
        </w:rPr>
        <w:tab/>
        <w:t>5) Описание и технические показатели квартир</w:t>
      </w:r>
    </w:p>
    <w:p w:rsidR="00F273FD" w:rsidRDefault="00DE7305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квартир 1441,44 кв.м., количество квартир 18</w:t>
      </w:r>
      <w:r w:rsidR="00F273FD">
        <w:rPr>
          <w:rFonts w:ascii="Times New Roman" w:hAnsi="Times New Roman"/>
          <w:sz w:val="28"/>
          <w:szCs w:val="28"/>
        </w:rPr>
        <w:t xml:space="preserve"> шт., в том числе </w:t>
      </w:r>
      <w:r>
        <w:rPr>
          <w:rFonts w:ascii="Times New Roman" w:hAnsi="Times New Roman"/>
          <w:sz w:val="28"/>
          <w:szCs w:val="28"/>
        </w:rPr>
        <w:t>двухкомнатных — 9</w:t>
      </w:r>
      <w:r w:rsidR="00F273FD">
        <w:rPr>
          <w:rFonts w:ascii="Times New Roman" w:hAnsi="Times New Roman"/>
          <w:sz w:val="28"/>
          <w:szCs w:val="28"/>
        </w:rPr>
        <w:t xml:space="preserve"> шт. общей проектной площадью по 59,8 кв.м.</w:t>
      </w:r>
      <w:r>
        <w:rPr>
          <w:rFonts w:ascii="Times New Roman" w:hAnsi="Times New Roman"/>
          <w:sz w:val="28"/>
          <w:szCs w:val="28"/>
        </w:rPr>
        <w:t xml:space="preserve"> и 60,4 кв.м.; трехкомнатных — 9</w:t>
      </w:r>
      <w:r w:rsidR="00F273FD">
        <w:rPr>
          <w:rFonts w:ascii="Times New Roman" w:hAnsi="Times New Roman"/>
          <w:sz w:val="28"/>
          <w:szCs w:val="28"/>
        </w:rPr>
        <w:t xml:space="preserve"> шт. общей проектной площадью по  81,6 кв.м</w:t>
      </w:r>
      <w:proofErr w:type="gramStart"/>
      <w:r w:rsidR="00F273FD">
        <w:rPr>
          <w:rFonts w:ascii="Times New Roman" w:hAnsi="Times New Roman"/>
          <w:sz w:val="28"/>
          <w:szCs w:val="28"/>
        </w:rPr>
        <w:t>.и</w:t>
      </w:r>
      <w:proofErr w:type="gramEnd"/>
      <w:r w:rsidR="00F273FD">
        <w:rPr>
          <w:rFonts w:ascii="Times New Roman" w:hAnsi="Times New Roman"/>
          <w:sz w:val="28"/>
          <w:szCs w:val="28"/>
        </w:rPr>
        <w:t xml:space="preserve"> 83,5 кв.м.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Квартиры сдаются без отделки с выполнением следующих работ: установка входной металлической двери; монтаж электропроводки, установка розеток, выключателей, прибора учета электроэне</w:t>
      </w:r>
      <w:r w:rsidR="00F93D64">
        <w:rPr>
          <w:rFonts w:ascii="Times New Roman" w:hAnsi="Times New Roman"/>
          <w:sz w:val="28"/>
          <w:szCs w:val="28"/>
        </w:rPr>
        <w:t>ргии; монтаж системы отопления,</w:t>
      </w:r>
      <w:r>
        <w:rPr>
          <w:rFonts w:ascii="Times New Roman" w:hAnsi="Times New Roman"/>
          <w:sz w:val="28"/>
          <w:szCs w:val="28"/>
        </w:rPr>
        <w:t xml:space="preserve"> водоснабжения</w:t>
      </w:r>
      <w:r w:rsidR="00F93D64">
        <w:rPr>
          <w:rFonts w:ascii="Times New Roman" w:hAnsi="Times New Roman"/>
          <w:sz w:val="28"/>
          <w:szCs w:val="28"/>
        </w:rPr>
        <w:t xml:space="preserve"> и бытовой канализации</w:t>
      </w:r>
      <w:r>
        <w:rPr>
          <w:rFonts w:ascii="Times New Roman" w:hAnsi="Times New Roman"/>
          <w:sz w:val="28"/>
          <w:szCs w:val="28"/>
        </w:rPr>
        <w:t>, установка приборов учета ГВС, ХВС, установка радиаторов отопления;</w:t>
      </w:r>
      <w:r w:rsidR="00F93D64">
        <w:rPr>
          <w:rFonts w:ascii="Times New Roman" w:hAnsi="Times New Roman"/>
          <w:sz w:val="28"/>
          <w:szCs w:val="28"/>
        </w:rPr>
        <w:t xml:space="preserve"> индивидуального прибора учета тепловой энергии; </w:t>
      </w:r>
      <w:r>
        <w:rPr>
          <w:rFonts w:ascii="Times New Roman" w:hAnsi="Times New Roman"/>
          <w:sz w:val="28"/>
          <w:szCs w:val="28"/>
        </w:rPr>
        <w:t xml:space="preserve"> монтаж системы газоснабжения, установка прибора учета газа, запорной арматуры, газовой плиты;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установка оконных блоков, балконных дверей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одоконников из ПВХ профиля; штукатурка стен и откосов </w:t>
      </w:r>
      <w:r w:rsidR="00F93D64">
        <w:rPr>
          <w:rFonts w:ascii="Times New Roman" w:hAnsi="Times New Roman"/>
          <w:sz w:val="28"/>
          <w:szCs w:val="28"/>
        </w:rPr>
        <w:t xml:space="preserve">окон и </w:t>
      </w:r>
      <w:r>
        <w:rPr>
          <w:rFonts w:ascii="Times New Roman" w:hAnsi="Times New Roman"/>
          <w:sz w:val="28"/>
          <w:szCs w:val="28"/>
        </w:rPr>
        <w:t xml:space="preserve">входной двери; затирка цементным раствором </w:t>
      </w:r>
      <w:r w:rsidR="00F93D64">
        <w:rPr>
          <w:rFonts w:ascii="Times New Roman" w:hAnsi="Times New Roman"/>
          <w:sz w:val="28"/>
          <w:szCs w:val="28"/>
        </w:rPr>
        <w:t xml:space="preserve">швов </w:t>
      </w:r>
      <w:r>
        <w:rPr>
          <w:rFonts w:ascii="Times New Roman" w:hAnsi="Times New Roman"/>
          <w:sz w:val="28"/>
          <w:szCs w:val="28"/>
        </w:rPr>
        <w:t>потолочных плит перекрытия; устройство подготовительной цементно-песчаной стяжки полов квартир за исключением лоджий.</w:t>
      </w:r>
    </w:p>
    <w:p w:rsidR="00F273FD" w:rsidRDefault="00F273FD" w:rsidP="00F273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последующие работы по доведению квартиры до полной готовности выполняются будущим владельцем за свой счет своими  или привлеченными силами.</w:t>
      </w:r>
    </w:p>
    <w:p w:rsidR="00F273FD" w:rsidRDefault="00F273FD" w:rsidP="00F273FD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 xml:space="preserve">6)  Состав общего имущества в многоквартирном доме, которое будет находиться в общей долевой собственности участников долевого строительства: </w:t>
      </w:r>
      <w:r w:rsidR="00DE7305"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690 кв.м. с кадастровым номером № 64:50:010511:104;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 xml:space="preserve">межквартирные лестничные площадки, лестницы, лифтовые холлы, лифты, лифтовые шахты, коридоры, технический этаж, крыша, ограждающие несущие и не 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обслуживающие более одного помещения в данном доме, и иные предназначенные для обслуживания, эксплуатации и благоустройства данного дома объекты, расположенные на указанном участке, диспетчерская,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электрощитовая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>, ИТП.</w:t>
      </w:r>
      <w:proofErr w:type="gramEnd"/>
    </w:p>
    <w:p w:rsidR="00F273FD" w:rsidRDefault="00F273FD" w:rsidP="00F273FD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  <w:t xml:space="preserve">8)  Предполагаемый срок получения разрешения на ввод в эксплуатацию строящегося многоэтажного  дома </w:t>
      </w:r>
      <w:r w:rsidR="00EB198E" w:rsidRPr="00EB198E">
        <w:rPr>
          <w:rStyle w:val="1"/>
          <w:rFonts w:ascii="Times New Roman" w:hAnsi="Times New Roman"/>
          <w:color w:val="000000" w:themeColor="text1"/>
          <w:sz w:val="28"/>
          <w:szCs w:val="28"/>
        </w:rPr>
        <w:t>1-е полугодие  2015</w:t>
      </w:r>
      <w:r w:rsidRPr="00EB198E">
        <w:rPr>
          <w:rStyle w:val="1"/>
          <w:rFonts w:ascii="Times New Roman" w:hAnsi="Times New Roman"/>
          <w:color w:val="000000" w:themeColor="text1"/>
          <w:sz w:val="28"/>
          <w:szCs w:val="28"/>
        </w:rPr>
        <w:t>г.</w:t>
      </w:r>
    </w:p>
    <w:p w:rsidR="00F273FD" w:rsidRDefault="00F273FD" w:rsidP="00F273FD">
      <w:pPr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со ст.55 Градостроительного кодекса РФ и Постановлением Правительства Саратовской обл. от 25.06.2002г.№51-П “Об утверждении территориальных строительных норм Саратовской области “Приемка и ввод в эксплуатацию законченных строительством объектов. Основные положения”,  приемку построенных многоквартирных жилых домов с выдачей разрешения на ввод в эксплуатацию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273FD" w:rsidRDefault="00F273FD" w:rsidP="00F273FD">
      <w:pPr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>9)  Возможные финансовые риски при осуществлении проекта строительства: нет. Страхование прочих рисков: 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(Страховой полис № 186598-СРО)</w:t>
      </w:r>
    </w:p>
    <w:p w:rsidR="00F273FD" w:rsidRPr="00EB198E" w:rsidRDefault="00F273FD" w:rsidP="00F273FD">
      <w:pPr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Планируемая стоимость строительства  </w:t>
      </w:r>
      <w:r w:rsidR="00EB198E" w:rsidRPr="00EB198E">
        <w:rPr>
          <w:rFonts w:ascii="Times New Roman" w:hAnsi="Times New Roman"/>
          <w:color w:val="000000" w:themeColor="text1"/>
          <w:sz w:val="28"/>
          <w:szCs w:val="28"/>
        </w:rPr>
        <w:t>50,0</w:t>
      </w:r>
      <w:r w:rsidRPr="00EB198E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</w:t>
      </w:r>
    </w:p>
    <w:p w:rsidR="00F273FD" w:rsidRDefault="00F273FD" w:rsidP="00F273FD">
      <w:pPr>
        <w:spacing w:line="100" w:lineRule="atLeast"/>
        <w:ind w:firstLine="284"/>
        <w:jc w:val="both"/>
        <w:rPr>
          <w:rStyle w:val="1"/>
        </w:rPr>
      </w:pPr>
      <w:r>
        <w:rPr>
          <w:rStyle w:val="1"/>
          <w:rFonts w:ascii="Times New Roman" w:hAnsi="Times New Roman"/>
          <w:sz w:val="28"/>
          <w:szCs w:val="28"/>
        </w:rPr>
        <w:tab/>
        <w:t>10)  Перечень организаций, осуществляющих основные строительно-монтажные работы и другие работы (подрядчиков):</w:t>
      </w:r>
    </w:p>
    <w:p w:rsidR="00F273FD" w:rsidRDefault="00F273FD" w:rsidP="00F273FD">
      <w:pPr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>ИП Воропанов</w:t>
      </w:r>
      <w:r w:rsidR="00F93D64">
        <w:rPr>
          <w:rFonts w:ascii="Times New Roman" w:hAnsi="Times New Roman"/>
          <w:sz w:val="28"/>
          <w:szCs w:val="28"/>
        </w:rPr>
        <w:t xml:space="preserve"> Д.С.</w:t>
      </w:r>
      <w:r>
        <w:rPr>
          <w:rFonts w:ascii="Times New Roman" w:hAnsi="Times New Roman"/>
          <w:sz w:val="28"/>
          <w:szCs w:val="28"/>
        </w:rPr>
        <w:t xml:space="preserve"> - работы нулевого цикла (Фундаменты), электромонтажные работы, наружные сети электроснабжения; 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ИП Саранов А.Н. - производство металлоконструкций; 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Шоколов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- отделочные работы, озеленение; 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Туктрэйдин</w:t>
      </w:r>
      <w:proofErr w:type="spellEnd"/>
      <w:r>
        <w:rPr>
          <w:rFonts w:ascii="Times New Roman" w:hAnsi="Times New Roman"/>
          <w:sz w:val="28"/>
          <w:szCs w:val="28"/>
        </w:rPr>
        <w:t>» - сантехнические работы,  наружная канализация, наружные сети водопровода;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«СМУ </w:t>
      </w:r>
      <w:proofErr w:type="spellStart"/>
      <w:r>
        <w:rPr>
          <w:rFonts w:ascii="Times New Roman" w:hAnsi="Times New Roman"/>
          <w:sz w:val="28"/>
          <w:szCs w:val="28"/>
        </w:rPr>
        <w:t>Саратовспецстрой</w:t>
      </w:r>
      <w:proofErr w:type="spellEnd"/>
      <w:r>
        <w:rPr>
          <w:rFonts w:ascii="Times New Roman" w:hAnsi="Times New Roman"/>
          <w:sz w:val="28"/>
          <w:szCs w:val="28"/>
        </w:rPr>
        <w:t>» - кровельные, изоляционные работы;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 - благоустройство; 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F93D64">
        <w:rPr>
          <w:rFonts w:ascii="Times New Roman" w:hAnsi="Times New Roman"/>
          <w:sz w:val="28"/>
          <w:szCs w:val="28"/>
        </w:rPr>
        <w:t xml:space="preserve">Компания </w:t>
      </w:r>
      <w:r>
        <w:rPr>
          <w:rFonts w:ascii="Times New Roman" w:hAnsi="Times New Roman"/>
          <w:sz w:val="28"/>
          <w:szCs w:val="28"/>
        </w:rPr>
        <w:t>Солнечный город» - изготовление и установка малых архитектурных форм;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Спецмонтажстрой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- монтаж лифтов; 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«Немецкие окна» - изготовление  и установка пластиковых окон;</w:t>
      </w:r>
    </w:p>
    <w:p w:rsidR="00F273FD" w:rsidRDefault="00F273FD" w:rsidP="00F273FD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Нео-строй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- утепление фасада;</w:t>
      </w:r>
    </w:p>
    <w:p w:rsidR="00F273FD" w:rsidRDefault="00F273FD" w:rsidP="00F273F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11)  Способ обеспечения исполнения обязательств застройщика по договору участия в долевом строительстве: Залог в порядке, предусмотренном статьями 13-15.1 Федерального закона от 30.12.2004г. № 214-ФЗ в редакции Федерального закона от 17.06.2010г. № 119-ФЗ.</w:t>
      </w:r>
    </w:p>
    <w:p w:rsidR="00F273FD" w:rsidRDefault="00F273FD" w:rsidP="00F273F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12)  Иные, кроме договоров долевого участия договоры, на основании которых привлекаются денежные средства на строительство дома, отсутствуют.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F273FD" w:rsidRDefault="00F273FD" w:rsidP="00F27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«СК «НОВЫЙ ВЕК»                                                       Р.Н. </w:t>
      </w:r>
      <w:proofErr w:type="spellStart"/>
      <w:r>
        <w:rPr>
          <w:rFonts w:ascii="Times New Roman" w:hAnsi="Times New Roman"/>
          <w:sz w:val="28"/>
          <w:szCs w:val="28"/>
        </w:rPr>
        <w:t>Саджая</w:t>
      </w:r>
      <w:proofErr w:type="spellEnd"/>
    </w:p>
    <w:p w:rsidR="00F273FD" w:rsidRDefault="00F273FD" w:rsidP="00F273FD">
      <w:pPr>
        <w:jc w:val="both"/>
        <w:rPr>
          <w:rFonts w:ascii="Times New Roman" w:hAnsi="Times New Roman"/>
          <w:sz w:val="24"/>
        </w:rPr>
      </w:pPr>
    </w:p>
    <w:p w:rsidR="00CB3BF8" w:rsidRDefault="00CB3BF8"/>
    <w:sectPr w:rsidR="00CB3BF8" w:rsidSect="00EB1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73FD"/>
    <w:rsid w:val="0011730C"/>
    <w:rsid w:val="001C2294"/>
    <w:rsid w:val="002A1826"/>
    <w:rsid w:val="00372E93"/>
    <w:rsid w:val="003803ED"/>
    <w:rsid w:val="005F1831"/>
    <w:rsid w:val="00606779"/>
    <w:rsid w:val="007017AA"/>
    <w:rsid w:val="007935CE"/>
    <w:rsid w:val="008A72DC"/>
    <w:rsid w:val="00B108BC"/>
    <w:rsid w:val="00CB3BF8"/>
    <w:rsid w:val="00DE7305"/>
    <w:rsid w:val="00EB198E"/>
    <w:rsid w:val="00F13C82"/>
    <w:rsid w:val="00F273FD"/>
    <w:rsid w:val="00F53756"/>
    <w:rsid w:val="00F9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2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L.Gafurova</dc:creator>
  <cp:lastModifiedBy>L.Gafurova</cp:lastModifiedBy>
  <cp:revision>4</cp:revision>
  <cp:lastPrinted>2014-02-03T05:38:00Z</cp:lastPrinted>
  <dcterms:created xsi:type="dcterms:W3CDTF">2014-01-31T05:21:00Z</dcterms:created>
  <dcterms:modified xsi:type="dcterms:W3CDTF">2014-02-03T05:39:00Z</dcterms:modified>
</cp:coreProperties>
</file>