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FF" w:rsidRDefault="007F1FFF" w:rsidP="007F1F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ПРОЕКТНАЯ ДЕКЛАРАЦИЯ</w:t>
      </w:r>
    </w:p>
    <w:p w:rsidR="007F1FFF" w:rsidRDefault="007F1FFF" w:rsidP="007F1F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многоэтажную жилую застройку</w:t>
      </w:r>
    </w:p>
    <w:p w:rsidR="007F1FFF" w:rsidRDefault="007F1FFF" w:rsidP="007F1F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омсомольской, уч.187  в г.Энгельсе Саратовской области. </w:t>
      </w:r>
    </w:p>
    <w:p w:rsidR="007F1FFF" w:rsidRDefault="007F1FFF" w:rsidP="007F1F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Жилой дом №2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Информация о Застройщике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Фирменное наименование: Общество с ограниченной ответственностью «Строительная компания «Новый век».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 нахождения: 413100, Саратовская область, г. Энгельс, ул. Тельмана, д. 20.</w:t>
      </w:r>
      <w:proofErr w:type="gramEnd"/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17-00, перерыв с 12-00 до13-00.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 Государственная регистрация Застройщика: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ООО «СК «Новый век» зарегистрировано 19 апреля 2002 г. государственным учреждением Учетный центр Саратовской области (№002213 Ю-50) за основным государственным номером 1026401975940, Свидетельство о внесении записи в Единый государственный реестр юридических лиц о юридическом лице, зарегистрированном до 1 июля 2002 года серии 64 № 000316121 от 19.08.2002г., Свидетельство о внесении записи в Единый государственный реестр юридических лиц серии 64 № 002771036</w:t>
      </w:r>
      <w:proofErr w:type="gramEnd"/>
      <w:r>
        <w:rPr>
          <w:rFonts w:ascii="Times New Roman" w:hAnsi="Times New Roman"/>
          <w:sz w:val="28"/>
          <w:szCs w:val="28"/>
        </w:rPr>
        <w:t>, выдано Межрайонной инспекцией ФНС России 7 по Саратовской области 18.08.2009г.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серия 64 № 002490122 от 25 апреля 2002г.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Учредители Застройщика: </w:t>
      </w:r>
      <w:proofErr w:type="spellStart"/>
      <w:r>
        <w:rPr>
          <w:rFonts w:ascii="Times New Roman" w:hAnsi="Times New Roman"/>
          <w:sz w:val="28"/>
          <w:szCs w:val="28"/>
        </w:rPr>
        <w:t>Саджая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Нодариевич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— единственный участник (100% долей уставного капитала)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то соответствует 100% голосов в органе управления ООО «СК «Новый Век».</w:t>
      </w:r>
    </w:p>
    <w:p w:rsidR="007F1FFF" w:rsidRDefault="007F1FFF" w:rsidP="007F1FFF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>4) Проекты строительства многоквартирных домов, введенных в эксплуатацию, в которых принимал участие застройщик в течение последних трех лет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 xml:space="preserve"> :</w:t>
      </w:r>
      <w:proofErr w:type="gramEnd"/>
    </w:p>
    <w:p w:rsidR="007F1FFF" w:rsidRDefault="007F1FFF" w:rsidP="007F1FF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Комплекс жилых домов со встроенно-пристроенными помещениями в границах ул</w:t>
      </w:r>
      <w:r w:rsidR="00E67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Тельмана – Ленинградская – </w:t>
      </w:r>
      <w:proofErr w:type="spellStart"/>
      <w:r>
        <w:rPr>
          <w:rFonts w:ascii="Times New Roman" w:hAnsi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Строительная с присвоением адреса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Энгельс, ул. Тельмана 150/6; (проектная сдача в эксплуатацию — 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сдан в эксплуатацию — III 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2011г.,);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Энгельс, ул. Тельмана150/10; (проектная сдача в эксплуатацию —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2011г.,).</w:t>
      </w:r>
    </w:p>
    <w:p w:rsidR="007F1FFF" w:rsidRDefault="007F1FFF" w:rsidP="007F1F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 жилых домов со  встроено-пристроенными помещениями в границах улиц: </w:t>
      </w:r>
      <w:proofErr w:type="spellStart"/>
      <w:r>
        <w:rPr>
          <w:rFonts w:ascii="Times New Roman" w:hAnsi="Times New Roman"/>
          <w:sz w:val="28"/>
          <w:szCs w:val="28"/>
        </w:rPr>
        <w:t>Степная-Волоха-Пионерская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присвоением адреса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Энгельс, ул. Степная 53 (проектная сдача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2012г.,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2011г.,).</w:t>
      </w:r>
    </w:p>
    <w:p w:rsidR="007F1FFF" w:rsidRDefault="007F1FFF" w:rsidP="007F1FFF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. Энгельс, ул. Степная 55 (проектная сдача в эксплуатацию — II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2012г., сдан в эксплуатацию — II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2012г.);</w:t>
      </w:r>
    </w:p>
    <w:p w:rsidR="007F1FFF" w:rsidRDefault="007F1FFF" w:rsidP="007F1FFF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>
        <w:rPr>
          <w:rStyle w:val="1"/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нгельс , ул.Степная, дом 57 (проектная сдача в эксплуатацию 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color w:val="000000"/>
          <w:sz w:val="28"/>
          <w:szCs w:val="28"/>
        </w:rPr>
        <w:lastRenderedPageBreak/>
        <w:t xml:space="preserve">2013г., сдан в эксплуатацию     III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 2013г.)</w:t>
      </w:r>
    </w:p>
    <w:p w:rsidR="007F1FFF" w:rsidRDefault="007F1FFF" w:rsidP="007F1FFF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>. Энгельс, ул. Степная 55а</w:t>
      </w:r>
      <w:r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7F1FFF" w:rsidRDefault="007F1FFF" w:rsidP="007F1FFF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>. Энгельс, ул. Степная 57а</w:t>
      </w:r>
      <w:r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7F1FFF" w:rsidRDefault="007F1FFF" w:rsidP="007F1FF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Комплекс жилых домов по ул. </w:t>
      </w:r>
      <w:proofErr w:type="gramStart"/>
      <w:r>
        <w:rPr>
          <w:rFonts w:ascii="Times New Roman" w:hAnsi="Times New Roman"/>
          <w:sz w:val="28"/>
          <w:szCs w:val="28"/>
        </w:rPr>
        <w:t>Полтавская</w:t>
      </w:r>
      <w:proofErr w:type="gramEnd"/>
      <w:r>
        <w:rPr>
          <w:rFonts w:ascii="Times New Roman" w:hAnsi="Times New Roman"/>
          <w:sz w:val="28"/>
          <w:szCs w:val="28"/>
        </w:rPr>
        <w:t>, в районе школы №9 с присвоением адреса: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Энгельс, ул. Полтавская 11/1 (проектная сдача </w:t>
      </w:r>
      <w:r w:rsidR="00E679B0">
        <w:rPr>
          <w:rFonts w:ascii="Times New Roman" w:hAnsi="Times New Roman"/>
          <w:sz w:val="28"/>
          <w:szCs w:val="28"/>
        </w:rPr>
        <w:t xml:space="preserve">в эксплуатацию II </w:t>
      </w:r>
      <w:proofErr w:type="spellStart"/>
      <w:r w:rsidR="00E679B0">
        <w:rPr>
          <w:rFonts w:ascii="Times New Roman" w:hAnsi="Times New Roman"/>
          <w:sz w:val="28"/>
          <w:szCs w:val="28"/>
        </w:rPr>
        <w:t>кв-л</w:t>
      </w:r>
      <w:proofErr w:type="spellEnd"/>
      <w:r w:rsidR="00E679B0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="00E67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2012г);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Энгельс, ул. Полтавская 11/2 (проектная сдача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2012г);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Энгельс, ул. Полтавская 11/3 (проектная сдача в эксплуатацию — IV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2012г);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Энгельс, ул. Полтавская 11/4 (проектная сдача в эксплуатацию — IV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2012г.);</w:t>
      </w:r>
    </w:p>
    <w:p w:rsidR="007F1FFF" w:rsidRDefault="007F1FFF" w:rsidP="007F1F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со встроено-пристроенными и подвальными помещениями по адресу: 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 xml:space="preserve">нгельс, пр.Ф.Энгельса 123 (проектная сдача в эксплуатацию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2011г.)</w:t>
      </w:r>
    </w:p>
    <w:p w:rsidR="007F1FFF" w:rsidRDefault="007F1FFF" w:rsidP="007F1F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Многоэтажная жилая застройка со встроено-пристроенными нежилыми помещениями в границах улиц М.Горького – Петровского 63 с присвоением адреса: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Энгельс, ул. Петровская 63 (проектная сдача в эксплуатацию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2011г.)</w:t>
      </w:r>
    </w:p>
    <w:p w:rsidR="007F1FFF" w:rsidRDefault="007F1FFF" w:rsidP="007F1FF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етровская 65а (проектная сдача в эксплуатацию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2012г., сдан в эксплуатацию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2012г.)  </w:t>
      </w:r>
    </w:p>
    <w:p w:rsidR="007F1FFF" w:rsidRDefault="007F1FFF" w:rsidP="007F1FFF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Многоэтажная жилая застройка по ул. Комсомольская с присвоением адреса:</w:t>
      </w:r>
    </w:p>
    <w:p w:rsidR="007F1FFF" w:rsidRDefault="007F1FFF" w:rsidP="007F1FFF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омсомольская 185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F1F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7F1FFF" w:rsidRDefault="007F1FFF" w:rsidP="007F1FFF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омсомольская 189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F1F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7F1FFF" w:rsidRDefault="007F1FFF" w:rsidP="007F1FFF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>5) Вид лицензируемой деятельности: Свидетельство № СРО-С-057-6449033429-002979-2 от 01.06.2012г. о допуске к определенному виду или видам работ, которые оказывают влияние на безопасность объектов капитального строительства, выдано некоммерческим партнерством «Межрегиональное Объединение Строителей (СРО)». Свидетельство действительно без ограничения срока и территории его действия. Основание выдачи: решение Совета НП «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организация «Межрегиональное объединение строителей», протокол № 23/12 от «01» июня 2012 года.</w:t>
      </w:r>
    </w:p>
    <w:p w:rsidR="007F1FFF" w:rsidRDefault="007F1FFF" w:rsidP="007F1FFF">
      <w:pPr>
        <w:jc w:val="both"/>
      </w:pPr>
      <w:r>
        <w:rPr>
          <w:rFonts w:ascii="Times New Roman" w:hAnsi="Times New Roman"/>
          <w:sz w:val="28"/>
          <w:szCs w:val="28"/>
        </w:rPr>
        <w:tab/>
        <w:t>6)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Финансовый результат за  девять   месяцев 2013г.:  прибыль — 5 930 тыс. руб. Размер кредиторской задолженности – 551 789 тыс. руб.  Размер дебиторской задолженности — 94 614 тыс. руб.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II. Информация о проекте строительства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Цель проекта строительства:</w:t>
      </w:r>
      <w:r w:rsidR="00E679B0">
        <w:rPr>
          <w:rFonts w:ascii="Times New Roman" w:hAnsi="Times New Roman"/>
          <w:sz w:val="28"/>
          <w:szCs w:val="28"/>
        </w:rPr>
        <w:t xml:space="preserve"> Многоэтажная жилая застройка по ул.</w:t>
      </w:r>
      <w:r>
        <w:rPr>
          <w:rFonts w:ascii="Times New Roman" w:hAnsi="Times New Roman"/>
          <w:sz w:val="28"/>
          <w:szCs w:val="28"/>
        </w:rPr>
        <w:t>в 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нгельсе С</w:t>
      </w:r>
      <w:r w:rsidR="00E679B0">
        <w:rPr>
          <w:rFonts w:ascii="Times New Roman" w:hAnsi="Times New Roman"/>
          <w:sz w:val="28"/>
          <w:szCs w:val="28"/>
        </w:rPr>
        <w:t>аратовской области. Жилой дом №2</w:t>
      </w:r>
      <w:r>
        <w:rPr>
          <w:rFonts w:ascii="Times New Roman" w:hAnsi="Times New Roman"/>
          <w:sz w:val="28"/>
          <w:szCs w:val="28"/>
        </w:rPr>
        <w:t>.</w:t>
      </w:r>
    </w:p>
    <w:p w:rsidR="007F1FFF" w:rsidRDefault="007F1FFF" w:rsidP="007F1FFF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>Этапы и сроки реализации проекта строительства:    Начало строительства – 4-й квартал 20</w:t>
      </w:r>
      <w:r w:rsidR="00E679B0">
        <w:rPr>
          <w:rStyle w:val="1"/>
          <w:rFonts w:ascii="Times New Roman" w:hAnsi="Times New Roman"/>
          <w:sz w:val="28"/>
          <w:szCs w:val="28"/>
        </w:rPr>
        <w:t>13г.  Окончание 4-й квартал 2013</w:t>
      </w:r>
      <w:r>
        <w:rPr>
          <w:rStyle w:val="1"/>
          <w:rFonts w:ascii="Times New Roman" w:hAnsi="Times New Roman"/>
          <w:sz w:val="28"/>
          <w:szCs w:val="28"/>
        </w:rPr>
        <w:t>г.  Результаты негосударственной экспертизы проектной документации: п</w:t>
      </w:r>
      <w:r w:rsidR="00E679B0">
        <w:rPr>
          <w:rStyle w:val="1"/>
          <w:rFonts w:ascii="Times New Roman" w:hAnsi="Times New Roman"/>
          <w:sz w:val="28"/>
          <w:szCs w:val="28"/>
        </w:rPr>
        <w:t>оложительное заключение № 64-1-2-0080-13 (исх. №282 от 14</w:t>
      </w:r>
      <w:r>
        <w:rPr>
          <w:rStyle w:val="1"/>
          <w:rFonts w:ascii="Times New Roman" w:hAnsi="Times New Roman"/>
          <w:sz w:val="28"/>
          <w:szCs w:val="28"/>
        </w:rPr>
        <w:t>.11.2013г.) выдан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 xml:space="preserve">о </w:t>
      </w:r>
      <w:r w:rsidR="00E679B0">
        <w:rPr>
          <w:rStyle w:val="1"/>
          <w:rFonts w:ascii="Times New Roman" w:hAnsi="Times New Roman"/>
          <w:sz w:val="28"/>
          <w:szCs w:val="28"/>
        </w:rPr>
        <w:t>ООО</w:t>
      </w:r>
      <w:proofErr w:type="gramEnd"/>
      <w:r w:rsidR="00E679B0">
        <w:rPr>
          <w:rStyle w:val="1"/>
          <w:rFonts w:ascii="Times New Roman" w:hAnsi="Times New Roman"/>
          <w:sz w:val="28"/>
          <w:szCs w:val="28"/>
        </w:rPr>
        <w:t xml:space="preserve"> «</w:t>
      </w:r>
      <w:proofErr w:type="spellStart"/>
      <w:r w:rsidR="00E679B0">
        <w:rPr>
          <w:rStyle w:val="1"/>
          <w:rFonts w:ascii="Times New Roman" w:hAnsi="Times New Roman"/>
          <w:sz w:val="28"/>
          <w:szCs w:val="28"/>
        </w:rPr>
        <w:t>ЭкспертПрофи</w:t>
      </w:r>
      <w:proofErr w:type="spellEnd"/>
      <w:r w:rsidR="00E679B0">
        <w:rPr>
          <w:rStyle w:val="1"/>
          <w:rFonts w:ascii="Times New Roman" w:hAnsi="Times New Roman"/>
          <w:sz w:val="28"/>
          <w:szCs w:val="28"/>
        </w:rPr>
        <w:t>».</w:t>
      </w:r>
    </w:p>
    <w:p w:rsidR="007F1FFF" w:rsidRPr="00F33CC7" w:rsidRDefault="007F1FFF" w:rsidP="007F1FFF">
      <w:pPr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ab/>
        <w:t xml:space="preserve">2) Разрешение на строительство </w:t>
      </w:r>
      <w:r w:rsidRPr="00F33CC7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33CC7" w:rsidRPr="00F33CC7">
        <w:rPr>
          <w:rFonts w:ascii="Times New Roman" w:hAnsi="Times New Roman"/>
          <w:color w:val="000000" w:themeColor="text1"/>
          <w:sz w:val="28"/>
          <w:szCs w:val="28"/>
        </w:rPr>
        <w:t>RU 64538101-99 от 20</w:t>
      </w:r>
      <w:r w:rsidRPr="00F33CC7">
        <w:rPr>
          <w:rFonts w:ascii="Times New Roman" w:hAnsi="Times New Roman"/>
          <w:color w:val="000000" w:themeColor="text1"/>
          <w:sz w:val="28"/>
          <w:szCs w:val="28"/>
        </w:rPr>
        <w:t xml:space="preserve"> ноября 2013г.,</w:t>
      </w:r>
      <w:r>
        <w:rPr>
          <w:rFonts w:ascii="Times New Roman" w:hAnsi="Times New Roman"/>
          <w:sz w:val="28"/>
          <w:szCs w:val="28"/>
        </w:rPr>
        <w:t xml:space="preserve"> выдано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действительно </w:t>
      </w:r>
      <w:r w:rsidR="00F33CC7">
        <w:rPr>
          <w:rFonts w:ascii="Times New Roman" w:hAnsi="Times New Roman"/>
          <w:color w:val="000000" w:themeColor="text1"/>
          <w:sz w:val="28"/>
          <w:szCs w:val="28"/>
        </w:rPr>
        <w:t>до 30.11</w:t>
      </w:r>
      <w:r w:rsidRPr="00F33CC7">
        <w:rPr>
          <w:rFonts w:ascii="Times New Roman" w:hAnsi="Times New Roman"/>
          <w:color w:val="000000" w:themeColor="text1"/>
          <w:sz w:val="28"/>
          <w:szCs w:val="28"/>
        </w:rPr>
        <w:t>.2014г.</w:t>
      </w:r>
    </w:p>
    <w:p w:rsidR="007F1FFF" w:rsidRDefault="007F1FFF" w:rsidP="007F1FFF">
      <w:pPr>
        <w:ind w:firstLine="284"/>
        <w:jc w:val="both"/>
        <w:rPr>
          <w:rStyle w:val="1"/>
          <w:color w:val="FF0000"/>
        </w:rPr>
      </w:pPr>
      <w:r>
        <w:rPr>
          <w:rStyle w:val="1"/>
          <w:rFonts w:ascii="Times New Roman" w:hAnsi="Times New Roman"/>
          <w:sz w:val="28"/>
          <w:szCs w:val="28"/>
        </w:rPr>
        <w:tab/>
        <w:t>3)</w:t>
      </w:r>
      <w:r w:rsidR="00CF424E">
        <w:rPr>
          <w:rStyle w:val="1"/>
          <w:rFonts w:ascii="Times New Roman" w:hAnsi="Times New Roman"/>
          <w:sz w:val="28"/>
          <w:szCs w:val="28"/>
        </w:rPr>
        <w:t xml:space="preserve"> Земельный участок  площадью 682</w:t>
      </w:r>
      <w:r>
        <w:rPr>
          <w:rStyle w:val="1"/>
          <w:rFonts w:ascii="Times New Roman" w:hAnsi="Times New Roman"/>
          <w:sz w:val="28"/>
          <w:szCs w:val="28"/>
        </w:rPr>
        <w:t xml:space="preserve"> кв.м. с к</w:t>
      </w:r>
      <w:r w:rsidR="00CF424E">
        <w:rPr>
          <w:rStyle w:val="1"/>
          <w:rFonts w:ascii="Times New Roman" w:hAnsi="Times New Roman"/>
          <w:sz w:val="28"/>
          <w:szCs w:val="28"/>
        </w:rPr>
        <w:t>адастровым номером № 64:50:02061</w:t>
      </w:r>
      <w:r>
        <w:rPr>
          <w:rStyle w:val="1"/>
          <w:rFonts w:ascii="Times New Roman" w:hAnsi="Times New Roman"/>
          <w:sz w:val="28"/>
          <w:szCs w:val="28"/>
        </w:rPr>
        <w:t>8:</w:t>
      </w:r>
      <w:r w:rsidR="00CF424E">
        <w:rPr>
          <w:rStyle w:val="1"/>
          <w:rFonts w:ascii="Times New Roman" w:hAnsi="Times New Roman"/>
          <w:sz w:val="28"/>
          <w:szCs w:val="28"/>
        </w:rPr>
        <w:t>40</w:t>
      </w:r>
      <w:r>
        <w:rPr>
          <w:rStyle w:val="1"/>
          <w:rFonts w:ascii="Times New Roman" w:hAnsi="Times New Roman"/>
          <w:sz w:val="28"/>
          <w:szCs w:val="28"/>
        </w:rPr>
        <w:t xml:space="preserve"> принадлежит ООО «СК «Новый век» на праве собственности. (</w:t>
      </w: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права 64-АГ </w:t>
      </w:r>
      <w:r w:rsidR="00CF424E">
        <w:rPr>
          <w:rFonts w:ascii="Times New Roman" w:hAnsi="Times New Roman"/>
          <w:sz w:val="28"/>
          <w:szCs w:val="28"/>
        </w:rPr>
        <w:t>622328 от 04.07.2012</w:t>
      </w:r>
      <w:r>
        <w:rPr>
          <w:rFonts w:ascii="Times New Roman" w:hAnsi="Times New Roman"/>
          <w:sz w:val="28"/>
          <w:szCs w:val="28"/>
        </w:rPr>
        <w:t>г</w:t>
      </w:r>
      <w:r>
        <w:rPr>
          <w:rStyle w:val="1"/>
          <w:rFonts w:ascii="Times New Roman" w:hAnsi="Times New Roman"/>
          <w:sz w:val="28"/>
          <w:szCs w:val="28"/>
        </w:rPr>
        <w:t>.).</w:t>
      </w:r>
    </w:p>
    <w:p w:rsidR="007F1FFF" w:rsidRDefault="007F1FFF" w:rsidP="007F1FFF">
      <w:pPr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="00CF424E">
        <w:rPr>
          <w:rFonts w:ascii="Times New Roman" w:hAnsi="Times New Roman"/>
          <w:sz w:val="28"/>
          <w:szCs w:val="28"/>
        </w:rPr>
        <w:t>539</w:t>
      </w:r>
      <w:r>
        <w:rPr>
          <w:rFonts w:ascii="Times New Roman" w:hAnsi="Times New Roman"/>
          <w:sz w:val="28"/>
          <w:szCs w:val="28"/>
        </w:rPr>
        <w:t xml:space="preserve"> кв.м. с кадаст</w:t>
      </w:r>
      <w:r w:rsidR="00CF424E">
        <w:rPr>
          <w:rFonts w:ascii="Times New Roman" w:hAnsi="Times New Roman"/>
          <w:sz w:val="28"/>
          <w:szCs w:val="28"/>
        </w:rPr>
        <w:t>ровым номером № 64:50:020608:36</w:t>
      </w:r>
      <w:r>
        <w:rPr>
          <w:rFonts w:ascii="Times New Roman" w:hAnsi="Times New Roman"/>
          <w:sz w:val="28"/>
          <w:szCs w:val="28"/>
        </w:rPr>
        <w:t xml:space="preserve"> принадлежит ООО “СК “Новый век" на праве собственности.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(Свидетельство о государственной регистрации права 64-АГ </w:t>
      </w:r>
      <w:r w:rsidR="00CF424E">
        <w:rPr>
          <w:rFonts w:ascii="Times New Roman" w:hAnsi="Times New Roman"/>
          <w:sz w:val="28"/>
          <w:szCs w:val="28"/>
        </w:rPr>
        <w:t>622329 от 04.07.2012</w:t>
      </w:r>
      <w:r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546E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7F1FFF" w:rsidRDefault="007F1FFF" w:rsidP="007F1FFF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</w:t>
      </w:r>
      <w:r w:rsidR="00CF424E">
        <w:rPr>
          <w:rFonts w:ascii="Times New Roman" w:hAnsi="Times New Roman"/>
          <w:sz w:val="28"/>
          <w:szCs w:val="28"/>
        </w:rPr>
        <w:t>льный участок общей площадью 6 067</w:t>
      </w:r>
      <w:r>
        <w:rPr>
          <w:rFonts w:ascii="Times New Roman" w:hAnsi="Times New Roman"/>
          <w:sz w:val="28"/>
          <w:szCs w:val="28"/>
        </w:rPr>
        <w:t xml:space="preserve"> кв.м. с кадастровым номером № </w:t>
      </w:r>
      <w:r w:rsidR="00CF424E">
        <w:rPr>
          <w:rFonts w:ascii="Times New Roman" w:hAnsi="Times New Roman"/>
          <w:sz w:val="28"/>
          <w:szCs w:val="28"/>
        </w:rPr>
        <w:t>64:50:020618:45</w:t>
      </w:r>
      <w:r>
        <w:rPr>
          <w:rFonts w:ascii="Times New Roman" w:hAnsi="Times New Roman"/>
          <w:sz w:val="28"/>
          <w:szCs w:val="28"/>
        </w:rPr>
        <w:t xml:space="preserve"> принадлежит ООО “СК “Новый век" на праве собственности.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(Свидетельство о государственной регистрации права 64-АГ </w:t>
      </w:r>
      <w:r w:rsidR="00CF424E">
        <w:rPr>
          <w:rFonts w:ascii="Times New Roman" w:hAnsi="Times New Roman"/>
          <w:sz w:val="28"/>
          <w:szCs w:val="28"/>
        </w:rPr>
        <w:t>661000 от 09.08.2012</w:t>
      </w:r>
      <w:r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F424E" w:rsidRDefault="00CF424E" w:rsidP="00CF424E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общей площадью 549 кв.м. с кадастровым номером № 64:50:020618:46 принадлежит ООО “СК “Новый век" на праве собственности.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(Свидетельство о государственной регистрации права 64-АГ 661008 от 09.08.2012г.)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F424E" w:rsidRPr="00CF424E" w:rsidRDefault="00CF424E" w:rsidP="00CF424E">
      <w:pPr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общей площадью 205 кв.м. с кадастровым номером № 64:50:020618:84 принадлежит ООО “СК “Новый век" на праве аренды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оговор аренды земельного </w:t>
      </w:r>
      <w:r w:rsidRPr="00CF424E">
        <w:rPr>
          <w:rFonts w:ascii="Times New Roman" w:hAnsi="Times New Roman"/>
          <w:color w:val="000000" w:themeColor="text1"/>
          <w:sz w:val="28"/>
          <w:szCs w:val="28"/>
        </w:rPr>
        <w:t>участка №10953/1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27.08.2013г. </w:t>
      </w:r>
    </w:p>
    <w:p w:rsidR="007F1FFF" w:rsidRDefault="007F1FFF" w:rsidP="007F1FFF">
      <w:pPr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двора предусматриваются площадки для отдыха детей и взрослых, хозяйственного назначения. Площадки оборудуются малыми формами архитектуры. Расширенные части проездов запроектированы для стоянки автомашин.</w:t>
      </w:r>
    </w:p>
    <w:p w:rsidR="007F1FFF" w:rsidRDefault="007F1FFF" w:rsidP="007F1FF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от застройки, проездов и площадок территория озеленяется посадкой деревьев, кустарников, посевом газонных трав.</w:t>
      </w:r>
    </w:p>
    <w:p w:rsidR="007F1FFF" w:rsidRDefault="007F1FFF" w:rsidP="007F1FFF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 xml:space="preserve">4) Описание и местонахождение строящегося объекта: </w:t>
      </w:r>
    </w:p>
    <w:p w:rsidR="007F1FFF" w:rsidRDefault="00D71624" w:rsidP="007F1FFF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Жилой дом № 2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 запроектирован кирпичным, </w:t>
      </w:r>
      <w:proofErr w:type="gramStart"/>
      <w:r w:rsidR="007F1FFF">
        <w:rPr>
          <w:rStyle w:val="1"/>
          <w:rFonts w:ascii="Times New Roman" w:hAnsi="Times New Roman"/>
          <w:sz w:val="28"/>
          <w:szCs w:val="28"/>
        </w:rPr>
        <w:t>десятиэтажными</w:t>
      </w:r>
      <w:proofErr w:type="gramEnd"/>
      <w:r w:rsidR="007F1FFF">
        <w:rPr>
          <w:rStyle w:val="1"/>
          <w:rFonts w:ascii="Times New Roman" w:hAnsi="Times New Roman"/>
          <w:sz w:val="28"/>
          <w:szCs w:val="28"/>
        </w:rPr>
        <w:t>, двухсекционным.  Дом вк</w:t>
      </w:r>
      <w:r>
        <w:rPr>
          <w:rStyle w:val="1"/>
          <w:rFonts w:ascii="Times New Roman" w:hAnsi="Times New Roman"/>
          <w:sz w:val="28"/>
          <w:szCs w:val="28"/>
        </w:rPr>
        <w:t>лючает в себя технический подвал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, жилые этажи и теплый чердак. Жилой дом состоит из двух </w:t>
      </w:r>
      <w:r>
        <w:rPr>
          <w:rStyle w:val="1"/>
          <w:rFonts w:ascii="Times New Roman" w:hAnsi="Times New Roman"/>
          <w:sz w:val="28"/>
          <w:szCs w:val="28"/>
        </w:rPr>
        <w:t xml:space="preserve">10-этажных 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секций, </w:t>
      </w:r>
      <w:r>
        <w:rPr>
          <w:rStyle w:val="1"/>
          <w:rFonts w:ascii="Times New Roman" w:hAnsi="Times New Roman"/>
          <w:sz w:val="28"/>
          <w:szCs w:val="28"/>
        </w:rPr>
        <w:t xml:space="preserve">с  размерами  в плане 35,77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х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16,00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 (м)</w:t>
      </w:r>
      <w:r>
        <w:rPr>
          <w:rStyle w:val="1"/>
          <w:rFonts w:ascii="Times New Roman" w:hAnsi="Times New Roman"/>
          <w:sz w:val="28"/>
          <w:szCs w:val="28"/>
        </w:rPr>
        <w:t xml:space="preserve"> и 33,64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х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16,00(м)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. В подвале  размещаются помещения  </w:t>
      </w:r>
      <w:r w:rsidR="00D34450">
        <w:rPr>
          <w:rStyle w:val="1"/>
          <w:rFonts w:ascii="Times New Roman" w:hAnsi="Times New Roman"/>
          <w:sz w:val="28"/>
          <w:szCs w:val="28"/>
        </w:rPr>
        <w:t>теплового узла</w:t>
      </w:r>
      <w:r w:rsidR="007F1FFF">
        <w:rPr>
          <w:rStyle w:val="1"/>
          <w:rFonts w:ascii="Times New Roman" w:hAnsi="Times New Roman"/>
          <w:sz w:val="28"/>
          <w:szCs w:val="28"/>
        </w:rPr>
        <w:t>,</w:t>
      </w:r>
      <w:r w:rsidR="00D34450">
        <w:rPr>
          <w:rStyle w:val="1"/>
          <w:rFonts w:ascii="Times New Roman" w:hAnsi="Times New Roman"/>
          <w:sz w:val="28"/>
          <w:szCs w:val="28"/>
        </w:rPr>
        <w:t xml:space="preserve"> узел 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 учета тепла,  </w:t>
      </w:r>
      <w:r w:rsidR="00D34450">
        <w:rPr>
          <w:rStyle w:val="1"/>
          <w:rFonts w:ascii="Times New Roman" w:hAnsi="Times New Roman"/>
          <w:sz w:val="28"/>
          <w:szCs w:val="28"/>
        </w:rPr>
        <w:t xml:space="preserve">водомерный узел, 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помещения </w:t>
      </w:r>
      <w:r w:rsidR="00D34450">
        <w:rPr>
          <w:rStyle w:val="1"/>
          <w:rFonts w:ascii="Times New Roman" w:hAnsi="Times New Roman"/>
          <w:sz w:val="28"/>
          <w:szCs w:val="28"/>
        </w:rPr>
        <w:t xml:space="preserve">теплового пункта, помещения для хранения </w:t>
      </w:r>
      <w:proofErr w:type="spellStart"/>
      <w:r w:rsidR="00D34450">
        <w:rPr>
          <w:rStyle w:val="1"/>
          <w:rFonts w:ascii="Times New Roman" w:hAnsi="Times New Roman"/>
          <w:sz w:val="28"/>
          <w:szCs w:val="28"/>
        </w:rPr>
        <w:t>люминисцентных</w:t>
      </w:r>
      <w:proofErr w:type="spellEnd"/>
      <w:r w:rsidR="00D34450">
        <w:rPr>
          <w:rStyle w:val="1"/>
          <w:rFonts w:ascii="Times New Roman" w:hAnsi="Times New Roman"/>
          <w:sz w:val="28"/>
          <w:szCs w:val="28"/>
        </w:rPr>
        <w:t xml:space="preserve"> ламп и помещение технического подвала, предназначенное для прокладки  коммуникаций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. </w:t>
      </w:r>
      <w:r w:rsidR="00D34450">
        <w:rPr>
          <w:rStyle w:val="1"/>
          <w:rFonts w:ascii="Times New Roman" w:hAnsi="Times New Roman"/>
          <w:sz w:val="28"/>
          <w:szCs w:val="28"/>
        </w:rPr>
        <w:t xml:space="preserve"> На чердаке даны: машинные помещения лифтов, само </w:t>
      </w:r>
      <w:r w:rsidR="00D34450">
        <w:rPr>
          <w:rStyle w:val="1"/>
          <w:rFonts w:ascii="Times New Roman" w:hAnsi="Times New Roman"/>
          <w:sz w:val="28"/>
          <w:szCs w:val="28"/>
        </w:rPr>
        <w:lastRenderedPageBreak/>
        <w:t>помещение технического чердака, предназначенное для прокладки коммуникаций. Выход на кровлю и чердак предусматривается через лестничную клетку.</w:t>
      </w:r>
      <w:r w:rsidR="00547F50">
        <w:rPr>
          <w:rStyle w:val="1"/>
          <w:rFonts w:ascii="Times New Roman" w:hAnsi="Times New Roman"/>
          <w:sz w:val="28"/>
          <w:szCs w:val="28"/>
        </w:rPr>
        <w:t xml:space="preserve"> На первом этаже жилого дома даны: двойные тамбуры при входе в секцию, помещение уборочного инвентаря, лифтовые холлы, </w:t>
      </w:r>
      <w:proofErr w:type="spellStart"/>
      <w:r w:rsidR="00547F50">
        <w:rPr>
          <w:rStyle w:val="1"/>
          <w:rFonts w:ascii="Times New Roman" w:hAnsi="Times New Roman"/>
          <w:sz w:val="28"/>
          <w:szCs w:val="28"/>
        </w:rPr>
        <w:t>электрощитовая</w:t>
      </w:r>
      <w:proofErr w:type="spellEnd"/>
      <w:r w:rsidR="00547F50">
        <w:rPr>
          <w:rStyle w:val="1"/>
          <w:rFonts w:ascii="Times New Roman" w:hAnsi="Times New Roman"/>
          <w:sz w:val="28"/>
          <w:szCs w:val="28"/>
        </w:rPr>
        <w:t>, лестничные клетки</w:t>
      </w:r>
      <w:proofErr w:type="gramStart"/>
      <w:r w:rsidR="00547F50">
        <w:rPr>
          <w:rStyle w:val="1"/>
          <w:rFonts w:ascii="Times New Roman" w:hAnsi="Times New Roman"/>
          <w:sz w:val="28"/>
          <w:szCs w:val="28"/>
        </w:rPr>
        <w:t xml:space="preserve"> ,</w:t>
      </w:r>
      <w:proofErr w:type="gramEnd"/>
      <w:r w:rsidR="00547F50">
        <w:rPr>
          <w:rStyle w:val="1"/>
          <w:rFonts w:ascii="Times New Roman" w:hAnsi="Times New Roman"/>
          <w:sz w:val="28"/>
          <w:szCs w:val="28"/>
        </w:rPr>
        <w:t xml:space="preserve"> 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одно-, двух- и трехкомнатные квартиры. </w:t>
      </w:r>
      <w:r w:rsidR="00547F50">
        <w:rPr>
          <w:rStyle w:val="1"/>
          <w:rFonts w:ascii="Times New Roman" w:hAnsi="Times New Roman"/>
          <w:sz w:val="28"/>
          <w:szCs w:val="28"/>
        </w:rPr>
        <w:t>На типовом этаже расположены одно-, двух- и трехкомнатные квартиры</w:t>
      </w:r>
      <w:r w:rsidR="00547F50" w:rsidRPr="00547F50">
        <w:rPr>
          <w:rStyle w:val="1"/>
          <w:rFonts w:ascii="Times New Roman" w:hAnsi="Times New Roman"/>
          <w:color w:val="FF0000"/>
          <w:sz w:val="28"/>
          <w:szCs w:val="28"/>
        </w:rPr>
        <w:t xml:space="preserve">. </w:t>
      </w:r>
      <w:r w:rsidR="007F1FFF" w:rsidRPr="00547F50"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 w:rsidR="007F1FFF" w:rsidRPr="00F33CC7">
        <w:rPr>
          <w:rStyle w:val="1"/>
          <w:rFonts w:ascii="Times New Roman" w:hAnsi="Times New Roman"/>
          <w:color w:val="000000" w:themeColor="text1"/>
          <w:sz w:val="28"/>
          <w:szCs w:val="28"/>
        </w:rPr>
        <w:t>Связь между этажами  осуществляется по лестницам, расположенным в лестничных клетках типа  Л</w:t>
      </w:r>
      <w:proofErr w:type="gramStart"/>
      <w:r w:rsidR="007F1FFF" w:rsidRPr="00F33CC7">
        <w:rPr>
          <w:rStyle w:val="1"/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7F1FFF" w:rsidRPr="00F33CC7">
        <w:rPr>
          <w:rStyle w:val="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CC7">
        <w:rPr>
          <w:rStyle w:val="1"/>
          <w:rFonts w:ascii="Times New Roman" w:hAnsi="Times New Roman"/>
          <w:color w:val="000000" w:themeColor="text1"/>
          <w:sz w:val="28"/>
          <w:szCs w:val="28"/>
        </w:rPr>
        <w:t>и с помощью лифтов</w:t>
      </w:r>
      <w:r w:rsidR="007F1FFF" w:rsidRPr="00F33CC7">
        <w:rPr>
          <w:rStyle w:val="1"/>
          <w:rFonts w:ascii="Times New Roman" w:hAnsi="Times New Roman"/>
          <w:color w:val="000000" w:themeColor="text1"/>
          <w:sz w:val="28"/>
          <w:szCs w:val="28"/>
        </w:rPr>
        <w:t>. При каждой квартире имеются летние помещения – лоджии. Все квартиры оснащены необходимым инженерным оборудованием.  Время</w:t>
      </w:r>
      <w:r w:rsidR="007F1FFF">
        <w:rPr>
          <w:rStyle w:val="1"/>
          <w:rFonts w:ascii="Times New Roman" w:hAnsi="Times New Roman"/>
          <w:sz w:val="28"/>
          <w:szCs w:val="28"/>
        </w:rPr>
        <w:t xml:space="preserve"> инсоляции жилых помещений квартир отвечает требованиям действующих норм. </w:t>
      </w:r>
    </w:p>
    <w:p w:rsidR="007F1FFF" w:rsidRDefault="007F1FFF" w:rsidP="007F1FFF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Удаление  твердых бытовых отходов с жилых этажей  предусматривается в мусорные контейнеры, расположенные на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площадке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на  территории двора. </w:t>
      </w:r>
    </w:p>
    <w:p w:rsidR="007F1FFF" w:rsidRDefault="007F1FFF" w:rsidP="007F1FFF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F33CC7">
        <w:rPr>
          <w:rStyle w:val="1"/>
          <w:rFonts w:ascii="Times New Roman" w:hAnsi="Times New Roman"/>
          <w:sz w:val="28"/>
          <w:szCs w:val="28"/>
        </w:rPr>
        <w:t xml:space="preserve">Наружные стены выполняются из силикатного кирпича толщиной 510мм, с устройством теплоизоляционного слоя из пенополистирольных плит толщиной 100мм, с устройством противопожарных рассечек из </w:t>
      </w:r>
      <w:proofErr w:type="spellStart"/>
      <w:r w:rsidR="00F33CC7">
        <w:rPr>
          <w:rStyle w:val="1"/>
          <w:rFonts w:ascii="Times New Roman" w:hAnsi="Times New Roman"/>
          <w:sz w:val="28"/>
          <w:szCs w:val="28"/>
        </w:rPr>
        <w:t>минераловатных</w:t>
      </w:r>
      <w:proofErr w:type="spellEnd"/>
      <w:r w:rsidR="00F33CC7">
        <w:rPr>
          <w:rStyle w:val="1"/>
          <w:rFonts w:ascii="Times New Roman" w:hAnsi="Times New Roman"/>
          <w:sz w:val="28"/>
          <w:szCs w:val="28"/>
        </w:rPr>
        <w:t xml:space="preserve"> плит (на основе базальтового волокна), негорючих. В качестве наружного отделочного слоя выполняется декоративная штукатурка с последующей окраской.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7F1FFF" w:rsidRDefault="007F1FFF" w:rsidP="007F1FFF">
      <w:pPr>
        <w:jc w:val="both"/>
      </w:pPr>
      <w:r>
        <w:rPr>
          <w:rFonts w:ascii="Times New Roman" w:hAnsi="Times New Roman"/>
          <w:sz w:val="28"/>
          <w:szCs w:val="28"/>
        </w:rPr>
        <w:tab/>
        <w:t>5) Описание и технические показатели квартир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ква</w:t>
      </w:r>
      <w:r w:rsidR="00F33CC7">
        <w:rPr>
          <w:rFonts w:ascii="Times New Roman" w:hAnsi="Times New Roman"/>
          <w:sz w:val="28"/>
          <w:szCs w:val="28"/>
        </w:rPr>
        <w:t>ртир 7050,19 кв.м., количество квартир 118</w:t>
      </w:r>
      <w:r>
        <w:rPr>
          <w:rFonts w:ascii="Times New Roman" w:hAnsi="Times New Roman"/>
          <w:sz w:val="28"/>
          <w:szCs w:val="28"/>
        </w:rPr>
        <w:t xml:space="preserve"> шт.</w:t>
      </w:r>
      <w:r w:rsidR="00F33CC7">
        <w:rPr>
          <w:rFonts w:ascii="Times New Roman" w:hAnsi="Times New Roman"/>
          <w:sz w:val="28"/>
          <w:szCs w:val="28"/>
        </w:rPr>
        <w:t>, в том числе однокомнатных - 58</w:t>
      </w:r>
      <w:r>
        <w:rPr>
          <w:rFonts w:ascii="Times New Roman" w:hAnsi="Times New Roman"/>
          <w:sz w:val="28"/>
          <w:szCs w:val="28"/>
        </w:rPr>
        <w:t xml:space="preserve"> шт. </w:t>
      </w:r>
      <w:r w:rsidR="00F33CC7">
        <w:rPr>
          <w:rFonts w:ascii="Times New Roman" w:hAnsi="Times New Roman"/>
          <w:sz w:val="28"/>
          <w:szCs w:val="28"/>
        </w:rPr>
        <w:t>общей проектной площадью по 40,97 кв.м. и 43,92</w:t>
      </w:r>
      <w:r>
        <w:rPr>
          <w:rFonts w:ascii="Times New Roman" w:hAnsi="Times New Roman"/>
          <w:sz w:val="28"/>
          <w:szCs w:val="28"/>
        </w:rPr>
        <w:t xml:space="preserve"> кв.м.;  двухкомнатных — 39 шт. </w:t>
      </w:r>
      <w:r w:rsidR="00F33CC7">
        <w:rPr>
          <w:rFonts w:ascii="Times New Roman" w:hAnsi="Times New Roman"/>
          <w:sz w:val="28"/>
          <w:szCs w:val="28"/>
        </w:rPr>
        <w:t>общей проектной площадью по 61,42 кв.м. и 64,64</w:t>
      </w:r>
      <w:r>
        <w:rPr>
          <w:rFonts w:ascii="Times New Roman" w:hAnsi="Times New Roman"/>
          <w:sz w:val="28"/>
          <w:szCs w:val="28"/>
        </w:rPr>
        <w:t xml:space="preserve"> кв.м.; трехкомнатных — </w:t>
      </w:r>
      <w:r w:rsidR="00F33C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шт. общей проектной площадь</w:t>
      </w:r>
      <w:r w:rsidR="00F33CC7">
        <w:rPr>
          <w:rFonts w:ascii="Times New Roman" w:hAnsi="Times New Roman"/>
          <w:sz w:val="28"/>
          <w:szCs w:val="28"/>
        </w:rPr>
        <w:t>ю по  91,93 кв.м</w:t>
      </w:r>
      <w:proofErr w:type="gramStart"/>
      <w:r w:rsidR="00F33CC7">
        <w:rPr>
          <w:rFonts w:ascii="Times New Roman" w:hAnsi="Times New Roman"/>
          <w:sz w:val="28"/>
          <w:szCs w:val="28"/>
        </w:rPr>
        <w:t>.и</w:t>
      </w:r>
      <w:proofErr w:type="gramEnd"/>
      <w:r w:rsidR="00F33CC7">
        <w:rPr>
          <w:rFonts w:ascii="Times New Roman" w:hAnsi="Times New Roman"/>
          <w:sz w:val="28"/>
          <w:szCs w:val="28"/>
        </w:rPr>
        <w:t xml:space="preserve"> 98,19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Квартиры сдаются без отделки с выполнением следующих работ: установка входной металлической двери; монтаж электропроводки, установка розеток, выключателей, прибора учета электроэнергии; монтаж системы отопления и водоснабжения, установка приборов учета ГВС, ХВС, установка радиаторов отопления; монтаж системы газоснабжения, установка прибора учета газа, запорной арматуры, газовой плиты; установка оконных блоков, балконных дверей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одоконников из ПВХ профиля; штукатурка стен и откосов входной двери; затирка цементным раствором потолочных плит перекрытия; устройство подготовительной цементно-песчаной стяжки полов квартир за исключением лоджий.</w:t>
      </w:r>
    </w:p>
    <w:p w:rsidR="007F1FFF" w:rsidRDefault="007F1FFF" w:rsidP="007F1F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последующие работы по доведению квартиры до полной готовности выполняются будущим владельцем за свой счет своими  или привлеченными силами.</w:t>
      </w:r>
    </w:p>
    <w:p w:rsidR="003A58BD" w:rsidRDefault="007F1FFF" w:rsidP="003A58BD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  <w:t xml:space="preserve">6)  Состав общего имущества в многоквартирном доме, которое будет находиться в общей долевой собственности участников долевого строительства: </w:t>
      </w:r>
    </w:p>
    <w:p w:rsidR="003A58BD" w:rsidRDefault="003A58BD" w:rsidP="003A58BD">
      <w:pPr>
        <w:ind w:firstLine="284"/>
        <w:jc w:val="both"/>
        <w:rPr>
          <w:rStyle w:val="1"/>
          <w:color w:val="FF0000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682 кв.м. с кадастровым номером № 64:50:020618:40 </w:t>
      </w:r>
    </w:p>
    <w:p w:rsidR="003A58BD" w:rsidRDefault="003A58BD" w:rsidP="003A58BD">
      <w:pPr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Земельный участок общей площадью 539 кв.м. с кадастровым номером № </w:t>
      </w:r>
      <w:r>
        <w:rPr>
          <w:rFonts w:ascii="Times New Roman" w:hAnsi="Times New Roman"/>
          <w:sz w:val="28"/>
          <w:szCs w:val="28"/>
        </w:rPr>
        <w:lastRenderedPageBreak/>
        <w:t xml:space="preserve">64:50:020608:36 </w:t>
      </w:r>
    </w:p>
    <w:p w:rsidR="003A58BD" w:rsidRDefault="003A58BD" w:rsidP="003A58BD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общей площадью 6 067 кв.м. с кадастровым номером № 64:50:020618:45 </w:t>
      </w:r>
    </w:p>
    <w:p w:rsidR="003A58BD" w:rsidRDefault="003A58BD" w:rsidP="003A58BD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общей площадью 549 кв.м. с кадастровым номером № 64:50:020618:46 </w:t>
      </w:r>
    </w:p>
    <w:p w:rsidR="003A58BD" w:rsidRPr="00CF424E" w:rsidRDefault="003A58BD" w:rsidP="003A58BD">
      <w:pPr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общей площадью 205 кв.м. с кадастровым номером № 64:50:020618:84 </w:t>
      </w:r>
    </w:p>
    <w:p w:rsidR="007F1FFF" w:rsidRDefault="007F1FFF" w:rsidP="007F1FFF">
      <w:pPr>
        <w:jc w:val="both"/>
        <w:rPr>
          <w:rStyle w:val="1"/>
        </w:rPr>
      </w:pPr>
      <w:proofErr w:type="gramStart"/>
      <w:r>
        <w:rPr>
          <w:rStyle w:val="1"/>
          <w:rFonts w:ascii="Times New Roman" w:hAnsi="Times New Roman"/>
          <w:sz w:val="28"/>
          <w:szCs w:val="28"/>
        </w:rPr>
        <w:t xml:space="preserve">межквартирные лестничные площадки, лестницы, лифтовые холлы, лифты, лифтовые шахты, коридоры, технический этаж, крыша, ограждающие несущие и не 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обслуживающие более одного помещения в данном доме, и иные предназначенные для обслуживания, эксплуатации и благоустройства данного дома объекты, расположенные на указанном участке, диспетчерская,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электрощитовая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>, ИТП.</w:t>
      </w:r>
      <w:proofErr w:type="gramEnd"/>
    </w:p>
    <w:p w:rsidR="007F1FFF" w:rsidRDefault="007F1FFF" w:rsidP="007F1FFF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  <w:t xml:space="preserve">8)  Предполагаемый срок получения разрешения на ввод в эксплуатацию строящегося многоэтажного  дома </w:t>
      </w:r>
      <w:r w:rsidR="00FB5136">
        <w:rPr>
          <w:rStyle w:val="1"/>
          <w:rFonts w:ascii="Times New Roman" w:hAnsi="Times New Roman"/>
          <w:sz w:val="28"/>
          <w:szCs w:val="28"/>
        </w:rPr>
        <w:t>4 квартал  2013</w:t>
      </w:r>
      <w:r>
        <w:rPr>
          <w:rStyle w:val="1"/>
          <w:rFonts w:ascii="Times New Roman" w:hAnsi="Times New Roman"/>
          <w:sz w:val="28"/>
          <w:szCs w:val="28"/>
        </w:rPr>
        <w:t>г.</w:t>
      </w:r>
    </w:p>
    <w:p w:rsidR="007F1FFF" w:rsidRDefault="007F1FFF" w:rsidP="007F1FFF">
      <w:pPr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со ст.55 Градостроительного кодекса РФ и Постановлением Правительства Саратовской обл. от 25.06.2002г.№51-П “Об утверждении территориальных строительных норм Саратовской области “Приемка и ввод в эксплуатацию законченных строительством объектов. Основные положения”,  приемку построенных многоквартирных жилых домов с выдачей разрешения на ввод в эксплуатацию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F1FFF" w:rsidRDefault="007F1FFF" w:rsidP="007F1FFF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>9)  Возможные финансовые риски при осуществлении проекта строительства: нет. Страхование прочих рисков: 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(Страховой полис № 186598-СРО)</w:t>
      </w:r>
    </w:p>
    <w:p w:rsidR="007F1FFF" w:rsidRDefault="007F1FFF" w:rsidP="007F1FFF">
      <w:pPr>
        <w:jc w:val="both"/>
      </w:pPr>
      <w:r>
        <w:rPr>
          <w:rFonts w:ascii="Times New Roman" w:hAnsi="Times New Roman"/>
          <w:sz w:val="28"/>
          <w:szCs w:val="28"/>
        </w:rPr>
        <w:t>Планируем</w:t>
      </w:r>
      <w:r w:rsidR="003A58BD">
        <w:rPr>
          <w:rFonts w:ascii="Times New Roman" w:hAnsi="Times New Roman"/>
          <w:sz w:val="28"/>
          <w:szCs w:val="28"/>
        </w:rPr>
        <w:t xml:space="preserve">ая стоимость строительства  </w:t>
      </w:r>
      <w:r w:rsidR="00FB5136">
        <w:rPr>
          <w:rFonts w:ascii="Times New Roman" w:hAnsi="Times New Roman"/>
          <w:sz w:val="28"/>
          <w:szCs w:val="28"/>
        </w:rPr>
        <w:t>162,0</w:t>
      </w:r>
      <w:r>
        <w:rPr>
          <w:rFonts w:ascii="Times New Roman" w:hAnsi="Times New Roman"/>
          <w:sz w:val="28"/>
          <w:szCs w:val="28"/>
        </w:rPr>
        <w:t xml:space="preserve"> млн. рублей.</w:t>
      </w:r>
    </w:p>
    <w:p w:rsidR="007F1FFF" w:rsidRDefault="007F1FFF" w:rsidP="007F1FFF">
      <w:pPr>
        <w:spacing w:line="100" w:lineRule="atLeast"/>
        <w:ind w:firstLine="284"/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>10)  Перечень организаций, осуществляющих основные строительно-монтажные работы и другие работы (подрядчиков):</w:t>
      </w:r>
    </w:p>
    <w:p w:rsidR="007F1FFF" w:rsidRDefault="007F1FFF" w:rsidP="007F1FFF">
      <w:pPr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ИП Воропанов - работы нулевого цикла (Фундаменты), электромонтажные работы, наружные сети электроснабжения; 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Саранов А.Н. - производство металлоконструкций; 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Шоколов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- отделочные работы, озеленение; 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Туктрэйдин</w:t>
      </w:r>
      <w:proofErr w:type="spellEnd"/>
      <w:r>
        <w:rPr>
          <w:rFonts w:ascii="Times New Roman" w:hAnsi="Times New Roman"/>
          <w:sz w:val="28"/>
          <w:szCs w:val="28"/>
        </w:rPr>
        <w:t>» - сантехнические</w:t>
      </w:r>
      <w:r w:rsidR="00FB5136">
        <w:rPr>
          <w:rFonts w:ascii="Times New Roman" w:hAnsi="Times New Roman"/>
          <w:sz w:val="28"/>
          <w:szCs w:val="28"/>
        </w:rPr>
        <w:t xml:space="preserve"> работы,  наружная канализация;</w:t>
      </w:r>
    </w:p>
    <w:p w:rsidR="00FB5136" w:rsidRDefault="00FB5136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Техпромстрой</w:t>
      </w:r>
      <w:proofErr w:type="spellEnd"/>
      <w:r>
        <w:rPr>
          <w:rFonts w:ascii="Times New Roman" w:hAnsi="Times New Roman"/>
          <w:sz w:val="28"/>
          <w:szCs w:val="28"/>
        </w:rPr>
        <w:t>» - наружные сети водоснабжения;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«СМУ </w:t>
      </w:r>
      <w:proofErr w:type="spellStart"/>
      <w:r>
        <w:rPr>
          <w:rFonts w:ascii="Times New Roman" w:hAnsi="Times New Roman"/>
          <w:sz w:val="28"/>
          <w:szCs w:val="28"/>
        </w:rPr>
        <w:t>Саратовспецстрой</w:t>
      </w:r>
      <w:proofErr w:type="spellEnd"/>
      <w:r>
        <w:rPr>
          <w:rFonts w:ascii="Times New Roman" w:hAnsi="Times New Roman"/>
          <w:sz w:val="28"/>
          <w:szCs w:val="28"/>
        </w:rPr>
        <w:t>» - кровельные, изоляционные работы;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 - благоустройство; 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FB5136">
        <w:rPr>
          <w:rFonts w:ascii="Times New Roman" w:hAnsi="Times New Roman"/>
          <w:sz w:val="28"/>
          <w:szCs w:val="28"/>
        </w:rPr>
        <w:t xml:space="preserve">компания </w:t>
      </w:r>
      <w:r>
        <w:rPr>
          <w:rFonts w:ascii="Times New Roman" w:hAnsi="Times New Roman"/>
          <w:sz w:val="28"/>
          <w:szCs w:val="28"/>
        </w:rPr>
        <w:t>«Солнечный город» - изготовление и установка малых архитектурных форм;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Спецмонтажстрой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- монтаж лифтов; 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«Немецкие окна» - изготовление  и установка пластиковых окон;</w:t>
      </w:r>
    </w:p>
    <w:p w:rsidR="007F1FFF" w:rsidRDefault="007F1FFF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Нео-строй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- утепление фасада;</w:t>
      </w:r>
    </w:p>
    <w:p w:rsidR="00FB5136" w:rsidRDefault="00FB5136" w:rsidP="007F1FFF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11)  Способ обеспечения исполнения обязательств застройщика по договору участия в долевом строительстве: Залог в порядке, предусмотренном статьями 13-15.1 Федерального закона от 30.12.2004г. № 214-ФЗ в редакции Федерального закона от 17.06.2010г. № 119-ФЗ.</w:t>
      </w:r>
    </w:p>
    <w:p w:rsidR="007F1FFF" w:rsidRDefault="007F1FFF" w:rsidP="007F1FF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12)  Иные, кроме договоров долевого участия договоры, на основании которых привлекаются денежные средства на строительство дома, отсутствуют.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7F1FFF" w:rsidRDefault="007F1FFF" w:rsidP="007F1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«СК «НОВЫЙ ВЕК»                                                       Р.Н. </w:t>
      </w:r>
      <w:proofErr w:type="spellStart"/>
      <w:r>
        <w:rPr>
          <w:rFonts w:ascii="Times New Roman" w:hAnsi="Times New Roman"/>
          <w:sz w:val="28"/>
          <w:szCs w:val="28"/>
        </w:rPr>
        <w:t>Саджая</w:t>
      </w:r>
      <w:proofErr w:type="spellEnd"/>
    </w:p>
    <w:p w:rsidR="007F1FFF" w:rsidRDefault="007F1FFF" w:rsidP="007F1FFF">
      <w:pPr>
        <w:jc w:val="both"/>
        <w:rPr>
          <w:rFonts w:ascii="Times New Roman" w:hAnsi="Times New Roman"/>
          <w:sz w:val="24"/>
        </w:rPr>
      </w:pPr>
    </w:p>
    <w:p w:rsidR="00DB103A" w:rsidRDefault="00DB103A"/>
    <w:sectPr w:rsidR="00DB103A" w:rsidSect="00DB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FFF"/>
    <w:rsid w:val="000F3A84"/>
    <w:rsid w:val="003A58BD"/>
    <w:rsid w:val="00524219"/>
    <w:rsid w:val="00547F50"/>
    <w:rsid w:val="005A546E"/>
    <w:rsid w:val="007F1FFF"/>
    <w:rsid w:val="00CF424E"/>
    <w:rsid w:val="00D34450"/>
    <w:rsid w:val="00D71624"/>
    <w:rsid w:val="00DB103A"/>
    <w:rsid w:val="00E679B0"/>
    <w:rsid w:val="00EC045F"/>
    <w:rsid w:val="00F33CC7"/>
    <w:rsid w:val="00FB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1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L.Gafurova</dc:creator>
  <cp:lastModifiedBy>L.Gafurova</cp:lastModifiedBy>
  <cp:revision>6</cp:revision>
  <cp:lastPrinted>2013-11-20T06:26:00Z</cp:lastPrinted>
  <dcterms:created xsi:type="dcterms:W3CDTF">2013-11-18T09:32:00Z</dcterms:created>
  <dcterms:modified xsi:type="dcterms:W3CDTF">2013-11-20T06:26:00Z</dcterms:modified>
</cp:coreProperties>
</file>