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82" w:rsidRDefault="00D82982" w:rsidP="00D82982">
      <w:pPr>
        <w:pStyle w:val="Standard"/>
        <w:jc w:val="right"/>
        <w:rPr>
          <w:b/>
          <w:bCs/>
          <w:sz w:val="24"/>
          <w:szCs w:val="29"/>
        </w:rPr>
      </w:pPr>
    </w:p>
    <w:p w:rsidR="00D82982" w:rsidRDefault="00D82982" w:rsidP="00D82982">
      <w:pPr>
        <w:pStyle w:val="Standard"/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ПРОЕКТНАЯ ДЕКЛАРАЦИЯ</w:t>
      </w:r>
    </w:p>
    <w:p w:rsidR="00D82982" w:rsidRDefault="00D82982" w:rsidP="00D82982">
      <w:pPr>
        <w:pStyle w:val="Standard"/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на многоэтажную жилую застройку</w:t>
      </w:r>
    </w:p>
    <w:p w:rsidR="00D82982" w:rsidRDefault="00D82982" w:rsidP="00D82982">
      <w:pPr>
        <w:pStyle w:val="Standard"/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в границах улиц  </w:t>
      </w:r>
      <w:proofErr w:type="gramStart"/>
      <w:r>
        <w:rPr>
          <w:b/>
          <w:bCs/>
          <w:sz w:val="24"/>
          <w:szCs w:val="29"/>
        </w:rPr>
        <w:t>Степная</w:t>
      </w:r>
      <w:proofErr w:type="gramEnd"/>
      <w:r>
        <w:rPr>
          <w:b/>
          <w:bCs/>
          <w:sz w:val="24"/>
          <w:szCs w:val="29"/>
        </w:rPr>
        <w:t xml:space="preserve"> – Комсомольская (уч.164,166,168,170,172),</w:t>
      </w:r>
    </w:p>
    <w:p w:rsidR="00D82982" w:rsidRDefault="00D82982" w:rsidP="00D82982">
      <w:pPr>
        <w:pStyle w:val="Standard"/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жилые дома №№ 7,8 с пристроенной котельной </w:t>
      </w:r>
    </w:p>
    <w:p w:rsidR="00D82982" w:rsidRDefault="00D82982" w:rsidP="00D82982">
      <w:pPr>
        <w:pStyle w:val="Standard"/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в </w:t>
      </w:r>
      <w:proofErr w:type="gramStart"/>
      <w:r>
        <w:rPr>
          <w:b/>
          <w:bCs/>
          <w:sz w:val="24"/>
          <w:szCs w:val="29"/>
        </w:rPr>
        <w:t>г</w:t>
      </w:r>
      <w:proofErr w:type="gramEnd"/>
      <w:r>
        <w:rPr>
          <w:b/>
          <w:bCs/>
          <w:sz w:val="24"/>
          <w:szCs w:val="29"/>
        </w:rPr>
        <w:t>. Энгельсе Саратовской области</w:t>
      </w:r>
    </w:p>
    <w:p w:rsidR="00D82982" w:rsidRDefault="00D82982" w:rsidP="00D82982">
      <w:pPr>
        <w:pStyle w:val="Standard"/>
        <w:jc w:val="both"/>
        <w:rPr>
          <w:sz w:val="24"/>
          <w:szCs w:val="29"/>
        </w:rPr>
      </w:pPr>
    </w:p>
    <w:p w:rsidR="00D82982" w:rsidRDefault="00D82982" w:rsidP="00D82982">
      <w:pPr>
        <w:pStyle w:val="Standard"/>
        <w:jc w:val="both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I. Информация о Застройщике</w:t>
      </w:r>
    </w:p>
    <w:p w:rsidR="00D82982" w:rsidRDefault="00D82982" w:rsidP="00D82982">
      <w:pPr>
        <w:pStyle w:val="Standard"/>
        <w:jc w:val="both"/>
        <w:rPr>
          <w:sz w:val="24"/>
          <w:szCs w:val="29"/>
        </w:rPr>
      </w:pPr>
      <w:r>
        <w:rPr>
          <w:sz w:val="24"/>
          <w:szCs w:val="29"/>
        </w:rPr>
        <w:tab/>
        <w:t>1) Фирменное наименование: Общество с ограниченной ответственностью «Строительная компания «Новый век».</w:t>
      </w:r>
    </w:p>
    <w:p w:rsidR="00D82982" w:rsidRDefault="00D82982" w:rsidP="00D82982">
      <w:pPr>
        <w:pStyle w:val="Standard"/>
        <w:jc w:val="both"/>
        <w:rPr>
          <w:sz w:val="24"/>
          <w:szCs w:val="29"/>
        </w:rPr>
      </w:pPr>
      <w:proofErr w:type="gramStart"/>
      <w:r>
        <w:rPr>
          <w:sz w:val="24"/>
          <w:szCs w:val="29"/>
        </w:rPr>
        <w:t>Место нахождения: 413100, Саратовская область, г. Энгельс, ул. Тельмана, д. 20.</w:t>
      </w:r>
      <w:proofErr w:type="gramEnd"/>
    </w:p>
    <w:p w:rsidR="00D82982" w:rsidRDefault="00D82982" w:rsidP="00D82982">
      <w:pPr>
        <w:pStyle w:val="Standard"/>
        <w:jc w:val="both"/>
        <w:rPr>
          <w:sz w:val="24"/>
          <w:szCs w:val="29"/>
        </w:rPr>
      </w:pPr>
      <w:r>
        <w:rPr>
          <w:sz w:val="24"/>
          <w:szCs w:val="29"/>
        </w:rPr>
        <w:t>Режим работы: понедельник-пятница с 8-00 до 17-00, перерыв с 12-00 до13-00.</w:t>
      </w:r>
    </w:p>
    <w:p w:rsidR="00D82982" w:rsidRDefault="00D82982" w:rsidP="00D82982">
      <w:pPr>
        <w:pStyle w:val="Standard"/>
        <w:jc w:val="both"/>
        <w:rPr>
          <w:sz w:val="24"/>
          <w:szCs w:val="29"/>
        </w:rPr>
      </w:pPr>
      <w:r>
        <w:rPr>
          <w:sz w:val="24"/>
          <w:szCs w:val="29"/>
        </w:rPr>
        <w:tab/>
        <w:t>2)  Государственная регистрация Застройщика:</w:t>
      </w:r>
    </w:p>
    <w:p w:rsidR="00D82982" w:rsidRDefault="00D82982" w:rsidP="00D82982">
      <w:pPr>
        <w:pStyle w:val="Standard"/>
        <w:jc w:val="both"/>
        <w:rPr>
          <w:sz w:val="24"/>
          <w:szCs w:val="29"/>
        </w:rPr>
      </w:pPr>
      <w:proofErr w:type="gramStart"/>
      <w:r>
        <w:rPr>
          <w:sz w:val="24"/>
          <w:szCs w:val="29"/>
        </w:rPr>
        <w:t>ООО «СК «Новый век» зарегистрировано 19 апреля 2002 г. государственным учреждением Учетный центр Саратовской области (№002213 Ю-50) за основным государственным номером 1026401975940, Свидетельство о внесении записи в Единый государственный реестр юридических лиц о юридическом лице, зарегистрированном до 1 июля 2002 года серии 64 № 000316121 от 19.08.2002г., Свидетельство о внесении записи в Единый государственный реестр юридических лиц серии 64 № 002771036</w:t>
      </w:r>
      <w:proofErr w:type="gramEnd"/>
      <w:r>
        <w:rPr>
          <w:sz w:val="24"/>
          <w:szCs w:val="29"/>
        </w:rPr>
        <w:t>, выдано Межрайонной инспекцией ФНС России 7 по Саратовской области 18.08.2009г.</w:t>
      </w:r>
    </w:p>
    <w:p w:rsidR="00D82982" w:rsidRDefault="00D82982" w:rsidP="00D82982">
      <w:pPr>
        <w:pStyle w:val="Standard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Свидетельство </w:t>
      </w:r>
      <w:proofErr w:type="gramStart"/>
      <w:r>
        <w:rPr>
          <w:sz w:val="24"/>
          <w:szCs w:val="29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sz w:val="24"/>
          <w:szCs w:val="29"/>
        </w:rPr>
        <w:t xml:space="preserve"> Российской Федерации серия 64 № 002490122 от 25 апреля 2002г.</w:t>
      </w:r>
    </w:p>
    <w:p w:rsidR="00D82982" w:rsidRDefault="00D82982" w:rsidP="00D82982">
      <w:pPr>
        <w:pStyle w:val="Standard"/>
        <w:jc w:val="both"/>
        <w:rPr>
          <w:sz w:val="24"/>
          <w:szCs w:val="29"/>
        </w:rPr>
      </w:pPr>
      <w:r>
        <w:rPr>
          <w:sz w:val="24"/>
          <w:szCs w:val="29"/>
        </w:rPr>
        <w:tab/>
        <w:t xml:space="preserve">3) Учредители Застройщика: </w:t>
      </w:r>
      <w:proofErr w:type="spellStart"/>
      <w:r>
        <w:rPr>
          <w:sz w:val="24"/>
          <w:szCs w:val="29"/>
        </w:rPr>
        <w:t>Саджая</w:t>
      </w:r>
      <w:proofErr w:type="spellEnd"/>
      <w:r>
        <w:rPr>
          <w:sz w:val="24"/>
          <w:szCs w:val="29"/>
        </w:rPr>
        <w:t xml:space="preserve"> </w:t>
      </w:r>
      <w:proofErr w:type="spellStart"/>
      <w:r>
        <w:rPr>
          <w:sz w:val="24"/>
          <w:szCs w:val="29"/>
        </w:rPr>
        <w:t>Романи</w:t>
      </w:r>
      <w:proofErr w:type="spellEnd"/>
      <w:r>
        <w:rPr>
          <w:sz w:val="24"/>
          <w:szCs w:val="29"/>
        </w:rPr>
        <w:t xml:space="preserve"> </w:t>
      </w:r>
      <w:proofErr w:type="spellStart"/>
      <w:r>
        <w:rPr>
          <w:sz w:val="24"/>
          <w:szCs w:val="29"/>
        </w:rPr>
        <w:t>Нодариевич</w:t>
      </w:r>
      <w:proofErr w:type="spellEnd"/>
      <w:r>
        <w:rPr>
          <w:sz w:val="24"/>
          <w:szCs w:val="29"/>
        </w:rPr>
        <w:t xml:space="preserve"> — единственный участник (100% долей уставного капитала)</w:t>
      </w:r>
      <w:proofErr w:type="gramStart"/>
      <w:r>
        <w:rPr>
          <w:sz w:val="24"/>
          <w:szCs w:val="29"/>
        </w:rPr>
        <w:t>.</w:t>
      </w:r>
      <w:proofErr w:type="gramEnd"/>
      <w:r>
        <w:rPr>
          <w:sz w:val="24"/>
          <w:szCs w:val="29"/>
        </w:rPr>
        <w:t xml:space="preserve"> </w:t>
      </w:r>
      <w:proofErr w:type="gramStart"/>
      <w:r>
        <w:rPr>
          <w:sz w:val="24"/>
          <w:szCs w:val="29"/>
        </w:rPr>
        <w:t>ч</w:t>
      </w:r>
      <w:proofErr w:type="gramEnd"/>
      <w:r>
        <w:rPr>
          <w:sz w:val="24"/>
          <w:szCs w:val="29"/>
        </w:rPr>
        <w:t>то соответствует 100% голосов в органе управления ООО «СК «Новый Век».</w:t>
      </w:r>
    </w:p>
    <w:p w:rsidR="00D82982" w:rsidRDefault="00D82982" w:rsidP="00D82982">
      <w:pPr>
        <w:pStyle w:val="Standard"/>
        <w:jc w:val="both"/>
      </w:pPr>
      <w:r>
        <w:rPr>
          <w:sz w:val="24"/>
          <w:szCs w:val="29"/>
        </w:rPr>
        <w:tab/>
        <w:t xml:space="preserve">4) </w:t>
      </w:r>
      <w:r>
        <w:rPr>
          <w:sz w:val="24"/>
        </w:rPr>
        <w:t>Проекты строительства многоквартирных домов, введенных в эксплуатацию, в которых приним</w:t>
      </w:r>
      <w:r w:rsidR="005B3CE6">
        <w:rPr>
          <w:sz w:val="24"/>
        </w:rPr>
        <w:t>ал участие застройщик в течение</w:t>
      </w:r>
      <w:r>
        <w:rPr>
          <w:sz w:val="24"/>
        </w:rPr>
        <w:t xml:space="preserve"> последних трех лет</w:t>
      </w:r>
      <w:proofErr w:type="gramStart"/>
      <w:r>
        <w:rPr>
          <w:sz w:val="24"/>
        </w:rPr>
        <w:t xml:space="preserve"> :</w:t>
      </w:r>
      <w:proofErr w:type="gramEnd"/>
    </w:p>
    <w:p w:rsidR="00D82982" w:rsidRDefault="00D82982" w:rsidP="00D82982">
      <w:pPr>
        <w:pStyle w:val="Standard"/>
        <w:ind w:firstLine="709"/>
        <w:jc w:val="both"/>
        <w:rPr>
          <w:sz w:val="24"/>
        </w:rPr>
      </w:pPr>
      <w:r>
        <w:rPr>
          <w:sz w:val="24"/>
        </w:rPr>
        <w:t xml:space="preserve">Комплекс жилых домов со встроенно-пристроенными помещениями в границах </w:t>
      </w:r>
      <w:proofErr w:type="spellStart"/>
      <w:proofErr w:type="gramStart"/>
      <w:r>
        <w:rPr>
          <w:sz w:val="24"/>
        </w:rPr>
        <w:t>ул</w:t>
      </w:r>
      <w:proofErr w:type="spellEnd"/>
      <w:proofErr w:type="gramEnd"/>
      <w:r>
        <w:rPr>
          <w:sz w:val="24"/>
        </w:rPr>
        <w:t xml:space="preserve"> Тельмана – Ленинградская – </w:t>
      </w:r>
      <w:proofErr w:type="spellStart"/>
      <w:r>
        <w:rPr>
          <w:sz w:val="24"/>
        </w:rPr>
        <w:t>Эльтонская</w:t>
      </w:r>
      <w:proofErr w:type="spellEnd"/>
      <w:r>
        <w:rPr>
          <w:sz w:val="24"/>
        </w:rPr>
        <w:t xml:space="preserve"> – Строительная с присвоением адреса :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Энгельс, ул. Тельмана 150/6; (проектная сдача в эксплуатацию —  III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2011г., сдан в эксплуатацию — III 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2011г.,);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Энгельс, ул. Тельмана150/10; (проектная сдача в эксплуатацию — III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2011г., сдан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2011г.,).</w:t>
      </w:r>
    </w:p>
    <w:p w:rsidR="00D82982" w:rsidRDefault="00D82982" w:rsidP="00D82982">
      <w:pPr>
        <w:pStyle w:val="Standard"/>
        <w:ind w:firstLine="709"/>
        <w:jc w:val="both"/>
        <w:rPr>
          <w:sz w:val="24"/>
        </w:rPr>
      </w:pPr>
      <w:r>
        <w:rPr>
          <w:sz w:val="24"/>
        </w:rPr>
        <w:t xml:space="preserve">Комплекс  жилых домов со  встроено-пристроенными помещениями в границах улиц: </w:t>
      </w:r>
      <w:proofErr w:type="spellStart"/>
      <w:r>
        <w:rPr>
          <w:sz w:val="24"/>
        </w:rPr>
        <w:t>Степная-Волоха-Пионерская</w:t>
      </w:r>
      <w:proofErr w:type="spellEnd"/>
      <w:r>
        <w:rPr>
          <w:sz w:val="24"/>
        </w:rPr>
        <w:t xml:space="preserve"> с присвоением адреса</w:t>
      </w:r>
      <w:proofErr w:type="gramStart"/>
      <w:r>
        <w:rPr>
          <w:sz w:val="24"/>
        </w:rPr>
        <w:t xml:space="preserve"> :</w:t>
      </w:r>
      <w:proofErr w:type="gramEnd"/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Энгельс, ул. Степная 53 (проектная сдача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2012г., сдан </w:t>
      </w:r>
      <w:r w:rsidR="000F5CA0">
        <w:rPr>
          <w:sz w:val="24"/>
        </w:rPr>
        <w:t xml:space="preserve">в эксплуатацию — II </w:t>
      </w:r>
      <w:proofErr w:type="spellStart"/>
      <w:r w:rsidR="000F5CA0">
        <w:rPr>
          <w:sz w:val="24"/>
        </w:rPr>
        <w:t>кв-л</w:t>
      </w:r>
      <w:proofErr w:type="spellEnd"/>
      <w:r w:rsidR="000F5CA0">
        <w:rPr>
          <w:sz w:val="24"/>
        </w:rPr>
        <w:t xml:space="preserve"> 2011г.</w:t>
      </w:r>
      <w:r>
        <w:rPr>
          <w:sz w:val="24"/>
        </w:rPr>
        <w:t>).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Энгельс, ул. Степная 55 (проектная сдача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2012г., сдан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2012г.);</w:t>
      </w:r>
    </w:p>
    <w:p w:rsidR="005B3CE6" w:rsidRDefault="005B3CE6" w:rsidP="00D82982">
      <w:pPr>
        <w:pStyle w:val="Standard"/>
        <w:jc w:val="both"/>
        <w:rPr>
          <w:sz w:val="24"/>
        </w:rPr>
      </w:pPr>
      <w:r>
        <w:rPr>
          <w:sz w:val="24"/>
        </w:rPr>
        <w:t>- г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 xml:space="preserve">нгельс, ул.Степная 55а (проектная сдача в эксплуатацию – </w:t>
      </w:r>
      <w:r>
        <w:rPr>
          <w:sz w:val="24"/>
          <w:lang w:val="en-US"/>
        </w:rPr>
        <w:t>IV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2012г., сдан в эксплуатацию – </w:t>
      </w:r>
      <w:r>
        <w:rPr>
          <w:sz w:val="24"/>
          <w:lang w:val="en-US"/>
        </w:rPr>
        <w:t>IV</w:t>
      </w:r>
      <w:r w:rsidRPr="005B3CE6">
        <w:rPr>
          <w:sz w:val="24"/>
        </w:rPr>
        <w:t xml:space="preserve"> </w:t>
      </w:r>
      <w:r>
        <w:rPr>
          <w:sz w:val="24"/>
        </w:rPr>
        <w:t>кВ-л 2012г);</w:t>
      </w:r>
    </w:p>
    <w:p w:rsidR="005B3CE6" w:rsidRDefault="005B3CE6" w:rsidP="00D82982">
      <w:pPr>
        <w:pStyle w:val="Standard"/>
        <w:jc w:val="both"/>
        <w:rPr>
          <w:sz w:val="24"/>
        </w:rPr>
      </w:pPr>
      <w:r>
        <w:rPr>
          <w:sz w:val="24"/>
        </w:rPr>
        <w:t>- г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 xml:space="preserve">нгельс, ул.Степная 57а (проектная сдача в эксплуатацию – </w:t>
      </w:r>
      <w:r>
        <w:rPr>
          <w:sz w:val="24"/>
          <w:lang w:val="en-US"/>
        </w:rPr>
        <w:t>IV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2012г., сдан в эксплуатацию – </w:t>
      </w:r>
      <w:r>
        <w:rPr>
          <w:sz w:val="24"/>
          <w:lang w:val="en-US"/>
        </w:rPr>
        <w:t>IV</w:t>
      </w:r>
      <w:r w:rsidRPr="005B3CE6">
        <w:rPr>
          <w:sz w:val="24"/>
        </w:rPr>
        <w:t xml:space="preserve"> </w:t>
      </w:r>
      <w:r>
        <w:rPr>
          <w:sz w:val="24"/>
        </w:rPr>
        <w:t>кВ-л 2012г);</w:t>
      </w:r>
    </w:p>
    <w:p w:rsidR="005B3CE6" w:rsidRPr="000F5CA0" w:rsidRDefault="005B3CE6" w:rsidP="00D82982">
      <w:pPr>
        <w:pStyle w:val="Standard"/>
        <w:jc w:val="both"/>
        <w:rPr>
          <w:sz w:val="24"/>
        </w:rPr>
      </w:pPr>
      <w:r>
        <w:rPr>
          <w:sz w:val="24"/>
        </w:rPr>
        <w:t>- г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 xml:space="preserve">нгельс, ул.Степная 57 (проектная сдача в эксплуатацию – </w:t>
      </w:r>
      <w:r w:rsidR="000F5CA0">
        <w:rPr>
          <w:sz w:val="24"/>
          <w:lang w:val="en-US"/>
        </w:rPr>
        <w:t>II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</w:t>
      </w:r>
      <w:r w:rsidRPr="005B3CE6">
        <w:rPr>
          <w:sz w:val="24"/>
        </w:rPr>
        <w:t>3</w:t>
      </w:r>
      <w:r>
        <w:rPr>
          <w:sz w:val="24"/>
        </w:rPr>
        <w:t xml:space="preserve">г., сдан в эксплуатацию – </w:t>
      </w:r>
      <w:r>
        <w:rPr>
          <w:sz w:val="24"/>
          <w:lang w:val="en-US"/>
        </w:rPr>
        <w:t>III</w:t>
      </w:r>
      <w:r w:rsidRPr="005B3CE6">
        <w:rPr>
          <w:sz w:val="24"/>
        </w:rPr>
        <w:t xml:space="preserve"> </w:t>
      </w:r>
      <w:r>
        <w:rPr>
          <w:sz w:val="24"/>
        </w:rPr>
        <w:t>кВ-л 201</w:t>
      </w:r>
      <w:r w:rsidRPr="000F5CA0">
        <w:rPr>
          <w:sz w:val="24"/>
        </w:rPr>
        <w:t>3</w:t>
      </w:r>
      <w:r>
        <w:rPr>
          <w:sz w:val="24"/>
        </w:rPr>
        <w:t>г);</w:t>
      </w:r>
    </w:p>
    <w:p w:rsidR="00D82982" w:rsidRDefault="00D82982" w:rsidP="00D82982">
      <w:pPr>
        <w:pStyle w:val="Standard"/>
        <w:ind w:firstLine="709"/>
        <w:jc w:val="both"/>
        <w:rPr>
          <w:sz w:val="24"/>
        </w:rPr>
      </w:pPr>
      <w:r>
        <w:rPr>
          <w:sz w:val="24"/>
        </w:rPr>
        <w:t>Комплекс жилых домов по 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олтавская, в районе школы №9 с присвоением адреса: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г. Энгельс, ул. Полтавская 11/1 (проектная сдача в эксплуатацию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 —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 xml:space="preserve">сдан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2012г);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г. Энгельс, ул. Полтавская 11/2 (проектная сдача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сдан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2012г);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г. Энгельс, ул. Полтавская 11/3 (проектная сдача в эксплуатацию — IV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сдан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2012г);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- г. Энгельс, ул. Полтавская 11/4 (проектная сдача в эксплуатацию — IV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сдан в эксплуатацию — 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2012г.);</w:t>
      </w:r>
    </w:p>
    <w:p w:rsidR="00D82982" w:rsidRDefault="00D82982" w:rsidP="00D82982">
      <w:pPr>
        <w:pStyle w:val="Standard"/>
        <w:ind w:firstLine="709"/>
        <w:jc w:val="both"/>
        <w:rPr>
          <w:sz w:val="24"/>
        </w:rPr>
      </w:pPr>
      <w:r>
        <w:rPr>
          <w:sz w:val="24"/>
        </w:rPr>
        <w:t>Многоэтажная жилая застройка со встроено-пристроенными нежилыми помещениями в границах улиц М.Горького – Петровского 63 с присвоением адреса:</w:t>
      </w:r>
    </w:p>
    <w:p w:rsidR="00D82982" w:rsidRDefault="00D82982" w:rsidP="00D82982">
      <w:pPr>
        <w:pStyle w:val="Standard"/>
        <w:jc w:val="both"/>
        <w:rPr>
          <w:sz w:val="24"/>
          <w:lang w:val="en-US"/>
        </w:rPr>
      </w:pPr>
      <w:r>
        <w:rPr>
          <w:sz w:val="24"/>
        </w:rPr>
        <w:t>- г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 xml:space="preserve">нгельс, ул.Петровская 63 (проектная сдача в эксплуатацию III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2011г., сдан в эксплуатацию III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2011г.)</w:t>
      </w:r>
    </w:p>
    <w:p w:rsidR="000F5CA0" w:rsidRPr="000F5CA0" w:rsidRDefault="000F5CA0" w:rsidP="00D82982">
      <w:pPr>
        <w:pStyle w:val="Standard"/>
        <w:jc w:val="both"/>
        <w:rPr>
          <w:sz w:val="24"/>
        </w:rPr>
      </w:pPr>
      <w:r w:rsidRPr="000F5CA0">
        <w:rPr>
          <w:sz w:val="24"/>
        </w:rPr>
        <w:t xml:space="preserve">- </w:t>
      </w:r>
      <w:r>
        <w:rPr>
          <w:sz w:val="24"/>
        </w:rPr>
        <w:t>г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 xml:space="preserve">нгельс, ул.Петровская 65а (проектная сдача в эксплуатацию </w:t>
      </w:r>
      <w:r>
        <w:rPr>
          <w:sz w:val="24"/>
          <w:lang w:val="en-US"/>
        </w:rPr>
        <w:t>IV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2012г., сдан в эксплуатацию </w:t>
      </w:r>
      <w:r>
        <w:rPr>
          <w:sz w:val="24"/>
          <w:lang w:val="en-US"/>
        </w:rPr>
        <w:t>IV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кв-л</w:t>
      </w:r>
      <w:proofErr w:type="spellEnd"/>
      <w:r>
        <w:rPr>
          <w:sz w:val="24"/>
        </w:rPr>
        <w:t xml:space="preserve"> 2012г.)  </w:t>
      </w:r>
    </w:p>
    <w:p w:rsidR="00D82982" w:rsidRDefault="00D82982" w:rsidP="00D82982">
      <w:pPr>
        <w:pStyle w:val="Standard"/>
        <w:jc w:val="both"/>
      </w:pPr>
      <w:r>
        <w:rPr>
          <w:sz w:val="24"/>
        </w:rPr>
        <w:tab/>
        <w:t>5) Вид лицензируемой деятельности: Свидетельство № СРО-С-057-6449033429-002979-2 от 01.06.2012г. о допуске к определенному виду или видам работ, которые оказывают влияние на безопасность объектов капитального строительства, выдано некоммерческим партнерством «Межрегиональное Объединение Строителей (СРО)». Свидетельство действительно без ограничения срока и территории его действия. Основание выдачи: решение Совета НП «</w:t>
      </w:r>
      <w:proofErr w:type="spellStart"/>
      <w:r>
        <w:rPr>
          <w:sz w:val="24"/>
        </w:rPr>
        <w:t>Саморегулируемая</w:t>
      </w:r>
      <w:proofErr w:type="spellEnd"/>
      <w:r>
        <w:rPr>
          <w:sz w:val="24"/>
        </w:rPr>
        <w:t xml:space="preserve"> организация «Межрегиональное объединение строителей», протокол № 23/12 от «01» июня 2012 года.</w:t>
      </w:r>
    </w:p>
    <w:p w:rsidR="00D82982" w:rsidRDefault="00D82982" w:rsidP="000F5CA0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6) </w:t>
      </w:r>
      <w:r w:rsidR="000F5CA0" w:rsidRPr="002E4C2B">
        <w:rPr>
          <w:sz w:val="24"/>
        </w:rPr>
        <w:t>Финансовый результат за  шесть  месяцев 2013г.: прибыль —</w:t>
      </w:r>
      <w:r w:rsidR="000F5CA0">
        <w:rPr>
          <w:sz w:val="24"/>
        </w:rPr>
        <w:t xml:space="preserve"> 12 219 </w:t>
      </w:r>
      <w:r w:rsidR="000F5CA0" w:rsidRPr="002E4C2B">
        <w:rPr>
          <w:sz w:val="24"/>
        </w:rPr>
        <w:t>тыс. руб. Размер кред</w:t>
      </w:r>
      <w:r w:rsidR="000F5CA0">
        <w:rPr>
          <w:sz w:val="24"/>
        </w:rPr>
        <w:t xml:space="preserve">иторской задолженности – 553 842 </w:t>
      </w:r>
      <w:r w:rsidR="000F5CA0" w:rsidRPr="002E4C2B">
        <w:rPr>
          <w:sz w:val="24"/>
        </w:rPr>
        <w:t>тыс. руб.  Размер деб</w:t>
      </w:r>
      <w:r w:rsidR="000F5CA0">
        <w:rPr>
          <w:sz w:val="24"/>
        </w:rPr>
        <w:t xml:space="preserve">иторской задолженности — 145 421 </w:t>
      </w:r>
      <w:r w:rsidR="000F5CA0" w:rsidRPr="002E4C2B">
        <w:rPr>
          <w:sz w:val="24"/>
        </w:rPr>
        <w:t>тыс. руб.</w:t>
      </w:r>
    </w:p>
    <w:p w:rsidR="000F5CA0" w:rsidRDefault="000F5CA0" w:rsidP="000F5CA0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II. Информация о проекте строительства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1) Цель проекта строительства: Строительство многоэтажной жилой застройки по строительному адресу: в границах улиц </w:t>
      </w:r>
      <w:r w:rsidR="00A80D03">
        <w:rPr>
          <w:sz w:val="24"/>
        </w:rPr>
        <w:t>Степная – Комсомольская (уч.164,166,168,170,172)</w:t>
      </w:r>
      <w:r>
        <w:rPr>
          <w:sz w:val="24"/>
        </w:rPr>
        <w:t xml:space="preserve">, включающей </w:t>
      </w:r>
      <w:r w:rsidR="00A80D03">
        <w:rPr>
          <w:sz w:val="24"/>
        </w:rPr>
        <w:t>10-ти этажный 2-х подъездный жилой дом № 7 на 54 квартиры, 10-ти этажный 3-х подъездный жилой дом № 8 на 101</w:t>
      </w:r>
      <w:r>
        <w:rPr>
          <w:sz w:val="24"/>
        </w:rPr>
        <w:t xml:space="preserve"> квартир</w:t>
      </w:r>
      <w:r w:rsidR="00A80D03">
        <w:rPr>
          <w:sz w:val="24"/>
        </w:rPr>
        <w:t>у и пристроенную котельную</w:t>
      </w:r>
      <w:r>
        <w:rPr>
          <w:sz w:val="24"/>
        </w:rPr>
        <w:t xml:space="preserve">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Энгельсе Саратовской области.</w:t>
      </w:r>
    </w:p>
    <w:p w:rsidR="00D82982" w:rsidRDefault="00D82982" w:rsidP="00D82982">
      <w:pPr>
        <w:pStyle w:val="Standard"/>
        <w:jc w:val="both"/>
      </w:pPr>
      <w:r>
        <w:rPr>
          <w:sz w:val="24"/>
        </w:rPr>
        <w:t xml:space="preserve">Этапы и сроки реализации проекта строительства: Начало </w:t>
      </w:r>
      <w:r w:rsidR="00A80D03">
        <w:rPr>
          <w:sz w:val="24"/>
        </w:rPr>
        <w:t>строительства – 3-й квартал 2013</w:t>
      </w:r>
      <w:r w:rsidR="00213B3B">
        <w:rPr>
          <w:sz w:val="24"/>
        </w:rPr>
        <w:t>г.  Окончание 1-й квартал 2015</w:t>
      </w:r>
      <w:r>
        <w:rPr>
          <w:sz w:val="24"/>
        </w:rPr>
        <w:t>г. Результаты государственной экспертизы проектной документации: п</w:t>
      </w:r>
      <w:r w:rsidR="00A80D03">
        <w:rPr>
          <w:sz w:val="24"/>
        </w:rPr>
        <w:t>оложительное заключение № 64-1-2-0033-13 (</w:t>
      </w:r>
      <w:proofErr w:type="spellStart"/>
      <w:r w:rsidR="00A80D03">
        <w:rPr>
          <w:sz w:val="24"/>
        </w:rPr>
        <w:t>исх.№</w:t>
      </w:r>
      <w:proofErr w:type="spellEnd"/>
      <w:r w:rsidR="00A80D03">
        <w:rPr>
          <w:sz w:val="24"/>
        </w:rPr>
        <w:t xml:space="preserve"> 142</w:t>
      </w:r>
      <w:r w:rsidR="004A14F9">
        <w:rPr>
          <w:sz w:val="24"/>
        </w:rPr>
        <w:t xml:space="preserve"> от 05.08.2013</w:t>
      </w:r>
      <w:r>
        <w:rPr>
          <w:sz w:val="24"/>
        </w:rPr>
        <w:t xml:space="preserve">г.) выдано </w:t>
      </w:r>
      <w:r w:rsidR="004A14F9">
        <w:rPr>
          <w:sz w:val="24"/>
        </w:rPr>
        <w:t>негосударственной экспертизой ООО «</w:t>
      </w:r>
      <w:proofErr w:type="spellStart"/>
      <w:r w:rsidR="004A14F9">
        <w:rPr>
          <w:sz w:val="24"/>
        </w:rPr>
        <w:t>ЭкспертПрофи</w:t>
      </w:r>
      <w:proofErr w:type="spellEnd"/>
      <w:r w:rsidR="004A14F9">
        <w:rPr>
          <w:sz w:val="24"/>
        </w:rPr>
        <w:t>».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ab/>
        <w:t>2) Разрешение н</w:t>
      </w:r>
      <w:r w:rsidR="006E1119">
        <w:rPr>
          <w:sz w:val="24"/>
        </w:rPr>
        <w:t>а строительство № RU 64538101-64 от 12 августа  2013</w:t>
      </w:r>
      <w:r>
        <w:rPr>
          <w:sz w:val="24"/>
        </w:rPr>
        <w:t xml:space="preserve">г., выдано Администрацией </w:t>
      </w:r>
      <w:proofErr w:type="spellStart"/>
      <w:r>
        <w:rPr>
          <w:sz w:val="24"/>
        </w:rPr>
        <w:t>Энгельсского</w:t>
      </w:r>
      <w:proofErr w:type="spellEnd"/>
      <w:r>
        <w:rPr>
          <w:sz w:val="24"/>
        </w:rPr>
        <w:t xml:space="preserve"> муниципаль</w:t>
      </w:r>
      <w:r w:rsidR="006E1119">
        <w:rPr>
          <w:sz w:val="24"/>
        </w:rPr>
        <w:t>ного района, действительно до 20.02.2015</w:t>
      </w:r>
      <w:r>
        <w:rPr>
          <w:sz w:val="24"/>
        </w:rPr>
        <w:t>г.</w:t>
      </w:r>
    </w:p>
    <w:p w:rsidR="00D82982" w:rsidRDefault="00D82982" w:rsidP="00D82982">
      <w:pPr>
        <w:pStyle w:val="Standard"/>
        <w:jc w:val="both"/>
      </w:pPr>
      <w:r>
        <w:rPr>
          <w:sz w:val="24"/>
        </w:rPr>
        <w:tab/>
        <w:t>3)</w:t>
      </w:r>
      <w:r w:rsidR="004A14F9">
        <w:rPr>
          <w:sz w:val="24"/>
        </w:rPr>
        <w:t xml:space="preserve"> Земельный участок  площадью 1 187</w:t>
      </w:r>
      <w:r>
        <w:rPr>
          <w:sz w:val="24"/>
        </w:rPr>
        <w:t xml:space="preserve"> кв.м. с ка</w:t>
      </w:r>
      <w:r w:rsidR="004A14F9">
        <w:rPr>
          <w:sz w:val="24"/>
        </w:rPr>
        <w:t>дастровым номером № 64:50:020619:137</w:t>
      </w:r>
      <w:r>
        <w:rPr>
          <w:sz w:val="24"/>
        </w:rPr>
        <w:t xml:space="preserve"> принадлежит ООО </w:t>
      </w:r>
      <w:r w:rsidR="004A14F9">
        <w:rPr>
          <w:sz w:val="24"/>
        </w:rPr>
        <w:t>«СК «Новый век» на праве собственности</w:t>
      </w:r>
      <w:r>
        <w:rPr>
          <w:sz w:val="24"/>
        </w:rPr>
        <w:t>. (</w:t>
      </w:r>
      <w:r w:rsidR="004A14F9">
        <w:rPr>
          <w:sz w:val="24"/>
        </w:rPr>
        <w:t>Свидетельство о государственной регистрации права 64-АГ №622331 от 04.07.2012г)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>Земельный участок  пло</w:t>
      </w:r>
      <w:r w:rsidR="004A14F9">
        <w:rPr>
          <w:sz w:val="24"/>
        </w:rPr>
        <w:t>щадью 300</w:t>
      </w:r>
      <w:r>
        <w:rPr>
          <w:sz w:val="24"/>
        </w:rPr>
        <w:t xml:space="preserve"> кв.м.  с к</w:t>
      </w:r>
      <w:r w:rsidR="004A14F9">
        <w:rPr>
          <w:sz w:val="24"/>
        </w:rPr>
        <w:t>адастровым номером №64:50:020619:</w:t>
      </w:r>
      <w:r w:rsidR="00475363">
        <w:rPr>
          <w:sz w:val="24"/>
        </w:rPr>
        <w:t>125</w:t>
      </w:r>
      <w:r>
        <w:rPr>
          <w:sz w:val="24"/>
        </w:rPr>
        <w:t xml:space="preserve"> принадлежит ООО «СК «Новый век» на </w:t>
      </w:r>
      <w:r w:rsidR="00475363">
        <w:rPr>
          <w:sz w:val="24"/>
        </w:rPr>
        <w:t xml:space="preserve"> праве собственности. (Свидетельство о государственной регистрации права 64-АГ №622333 от 04.07.2012г)</w:t>
      </w:r>
    </w:p>
    <w:p w:rsidR="00D82982" w:rsidRDefault="00475363" w:rsidP="00D82982">
      <w:pPr>
        <w:pStyle w:val="Standard"/>
        <w:jc w:val="both"/>
        <w:rPr>
          <w:sz w:val="24"/>
        </w:rPr>
      </w:pPr>
      <w:r>
        <w:rPr>
          <w:sz w:val="24"/>
        </w:rPr>
        <w:t>Земельный участок  площадью 703</w:t>
      </w:r>
      <w:r w:rsidR="00D82982">
        <w:rPr>
          <w:sz w:val="24"/>
        </w:rPr>
        <w:t xml:space="preserve"> кв.м.  с к</w:t>
      </w:r>
      <w:r>
        <w:rPr>
          <w:sz w:val="24"/>
        </w:rPr>
        <w:t>адастровым номером №64:50:020619:148</w:t>
      </w:r>
      <w:r w:rsidR="00D82982">
        <w:rPr>
          <w:sz w:val="24"/>
        </w:rPr>
        <w:t xml:space="preserve"> принадлежит ООО «СК «Новый век» на </w:t>
      </w:r>
      <w:r>
        <w:rPr>
          <w:sz w:val="24"/>
        </w:rPr>
        <w:t xml:space="preserve"> праве собственности. (Свидетельство о государственной регистрации права 64-АГ №622334 от 04.07.2012г)</w:t>
      </w:r>
    </w:p>
    <w:p w:rsidR="00D82982" w:rsidRDefault="00475363" w:rsidP="00D82982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>Земельный участок  площадью 793</w:t>
      </w:r>
      <w:r w:rsidR="00D82982">
        <w:rPr>
          <w:sz w:val="24"/>
        </w:rPr>
        <w:t xml:space="preserve"> кв.м.  с к</w:t>
      </w:r>
      <w:r>
        <w:rPr>
          <w:sz w:val="24"/>
        </w:rPr>
        <w:t>адастровым номером №64:50:0</w:t>
      </w:r>
      <w:r w:rsidR="008874C0">
        <w:rPr>
          <w:sz w:val="24"/>
        </w:rPr>
        <w:t xml:space="preserve">                                    </w:t>
      </w:r>
      <w:r>
        <w:rPr>
          <w:sz w:val="24"/>
        </w:rPr>
        <w:t>20619:147</w:t>
      </w:r>
      <w:r w:rsidR="00D82982">
        <w:rPr>
          <w:sz w:val="24"/>
        </w:rPr>
        <w:t xml:space="preserve"> принадлежит ООО «СК «Новый век» </w:t>
      </w:r>
      <w:r>
        <w:rPr>
          <w:sz w:val="24"/>
        </w:rPr>
        <w:t>на праве собственности. (Свидетельство о государственной регистрации права 64-АГ №622330 от 04.07.2012г)</w:t>
      </w:r>
    </w:p>
    <w:p w:rsidR="00C76A62" w:rsidRDefault="00475363" w:rsidP="00475363">
      <w:pPr>
        <w:pStyle w:val="Standard"/>
        <w:jc w:val="both"/>
        <w:rPr>
          <w:sz w:val="24"/>
        </w:rPr>
      </w:pPr>
      <w:r>
        <w:rPr>
          <w:sz w:val="24"/>
        </w:rPr>
        <w:t xml:space="preserve">Земельный участок  площадью 1 416 кв.м.  с кадастровым номером №64:50:020619:106 принадлежит ООО «СК «Новый век» на праве собственности. </w:t>
      </w:r>
      <w:proofErr w:type="gramStart"/>
      <w:r>
        <w:rPr>
          <w:sz w:val="24"/>
        </w:rPr>
        <w:t>(Свидетельство о государственной регистрации права 64-АГ №684267 от 10.09</w:t>
      </w:r>
      <w:proofErr w:type="gramEnd"/>
    </w:p>
    <w:p w:rsidR="00475363" w:rsidRDefault="00475363" w:rsidP="00475363">
      <w:pPr>
        <w:pStyle w:val="Standard"/>
        <w:jc w:val="both"/>
        <w:rPr>
          <w:sz w:val="24"/>
        </w:rPr>
      </w:pPr>
      <w:proofErr w:type="gramStart"/>
      <w:r>
        <w:rPr>
          <w:sz w:val="24"/>
        </w:rPr>
        <w:t>.2012г)</w:t>
      </w:r>
      <w:proofErr w:type="gramEnd"/>
    </w:p>
    <w:p w:rsidR="00475363" w:rsidRDefault="00475363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ind w:firstLine="709"/>
        <w:jc w:val="both"/>
        <w:rPr>
          <w:sz w:val="24"/>
        </w:rPr>
      </w:pPr>
      <w:r>
        <w:rPr>
          <w:sz w:val="24"/>
        </w:rPr>
        <w:t xml:space="preserve">Проектной документацией предусмотрено благоустройство </w:t>
      </w:r>
      <w:r w:rsidR="007F6BFC">
        <w:rPr>
          <w:sz w:val="24"/>
        </w:rPr>
        <w:t xml:space="preserve">дворовой и прилегающей территории. Предусмотрены проезды  и тротуары с твердым покрытием, детские площадки, хозяйственная площадка, площадки для </w:t>
      </w:r>
      <w:proofErr w:type="spellStart"/>
      <w:r w:rsidR="007F6BFC">
        <w:rPr>
          <w:sz w:val="24"/>
        </w:rPr>
        <w:t>мусоро</w:t>
      </w:r>
      <w:r>
        <w:rPr>
          <w:sz w:val="24"/>
        </w:rPr>
        <w:t>контейнеров</w:t>
      </w:r>
      <w:proofErr w:type="spellEnd"/>
      <w:r>
        <w:rPr>
          <w:sz w:val="24"/>
        </w:rPr>
        <w:t>, стоянка автомобилей</w:t>
      </w:r>
      <w:r w:rsidR="007F6BFC">
        <w:rPr>
          <w:sz w:val="24"/>
        </w:rPr>
        <w:t xml:space="preserve"> (в том числе место для </w:t>
      </w:r>
      <w:proofErr w:type="spellStart"/>
      <w:r w:rsidR="007F6BFC">
        <w:rPr>
          <w:sz w:val="24"/>
        </w:rPr>
        <w:t>маломобильных</w:t>
      </w:r>
      <w:proofErr w:type="spellEnd"/>
      <w:r w:rsidR="007F6BFC">
        <w:rPr>
          <w:sz w:val="24"/>
        </w:rPr>
        <w:t xml:space="preserve"> групп населения)</w:t>
      </w:r>
      <w:r>
        <w:rPr>
          <w:sz w:val="24"/>
        </w:rPr>
        <w:t>. Свободная от застройки</w:t>
      </w:r>
      <w:r w:rsidR="007F6BFC">
        <w:rPr>
          <w:sz w:val="24"/>
        </w:rPr>
        <w:t xml:space="preserve"> и покрытий </w:t>
      </w:r>
      <w:r>
        <w:rPr>
          <w:sz w:val="24"/>
        </w:rPr>
        <w:t xml:space="preserve"> территория озеленяется посадкой деревьев, кустарников, </w:t>
      </w:r>
      <w:r w:rsidR="007F6BFC">
        <w:rPr>
          <w:sz w:val="24"/>
        </w:rPr>
        <w:t>газона и цветников.</w:t>
      </w:r>
    </w:p>
    <w:p w:rsidR="007F6BFC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ab/>
      </w:r>
    </w:p>
    <w:p w:rsidR="007F6BFC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4) Описание и местонахождение строящегося объекта: </w:t>
      </w:r>
      <w:r w:rsidR="007F6BFC">
        <w:rPr>
          <w:sz w:val="24"/>
        </w:rPr>
        <w:t>проектируемый объект представляет собой комплекс из двух 10-этажных жилых домов со встроенными помещениями общественного назначения на первом этаже и пристроенной котельной.</w:t>
      </w:r>
    </w:p>
    <w:p w:rsidR="007F6BFC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Дом №7 </w:t>
      </w:r>
      <w:r w:rsidR="007F6BFC">
        <w:rPr>
          <w:sz w:val="24"/>
        </w:rPr>
        <w:t xml:space="preserve">состоит из двух 10-этажных секций. Жилая часть 2-10 этажи, нежилая – 1 этаж – помещения общественного назначения (офисы), </w:t>
      </w:r>
      <w:proofErr w:type="spellStart"/>
      <w:r w:rsidR="007F6BFC">
        <w:rPr>
          <w:sz w:val="24"/>
        </w:rPr>
        <w:t>техподполье</w:t>
      </w:r>
      <w:proofErr w:type="spellEnd"/>
      <w:r w:rsidR="007F6BFC">
        <w:rPr>
          <w:sz w:val="24"/>
        </w:rPr>
        <w:t>, технический чердак.</w:t>
      </w:r>
    </w:p>
    <w:p w:rsidR="007F6BFC" w:rsidRDefault="007F6BFC" w:rsidP="00D82982">
      <w:pPr>
        <w:pStyle w:val="Standard"/>
        <w:jc w:val="both"/>
        <w:rPr>
          <w:sz w:val="24"/>
        </w:rPr>
      </w:pPr>
    </w:p>
    <w:p w:rsidR="007F6BFC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>Дом №8</w:t>
      </w:r>
      <w:r w:rsidR="007F6BFC">
        <w:rPr>
          <w:sz w:val="24"/>
        </w:rPr>
        <w:t xml:space="preserve"> состоит из трех 10-этажных секций и пристроенной котельной. Жилая часть – 2-10 этажи, нежилая – 1 этаж – помещения общественного назначения (офисы), </w:t>
      </w:r>
      <w:proofErr w:type="spellStart"/>
      <w:r w:rsidR="007F6BFC">
        <w:rPr>
          <w:sz w:val="24"/>
        </w:rPr>
        <w:t>техподполье</w:t>
      </w:r>
      <w:proofErr w:type="spellEnd"/>
      <w:r w:rsidR="007F6BFC">
        <w:rPr>
          <w:sz w:val="24"/>
        </w:rPr>
        <w:t>, технический чердак.</w:t>
      </w:r>
      <w:r>
        <w:rPr>
          <w:sz w:val="24"/>
        </w:rPr>
        <w:t xml:space="preserve"> </w:t>
      </w:r>
    </w:p>
    <w:p w:rsidR="006D2B36" w:rsidRDefault="006D2B36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>На жилых этажах домов предусматриваются одно-, двух- и трехкомнатные квартиры.  Связь между этажами в каждом доме осуществляет</w:t>
      </w:r>
      <w:r w:rsidR="00FC218F">
        <w:rPr>
          <w:sz w:val="24"/>
        </w:rPr>
        <w:t xml:space="preserve">ся по лестничной клетке </w:t>
      </w:r>
      <w:r>
        <w:rPr>
          <w:sz w:val="24"/>
        </w:rPr>
        <w:t xml:space="preserve"> и с помощью лифта</w:t>
      </w:r>
      <w:r w:rsidR="00FC218F">
        <w:rPr>
          <w:sz w:val="24"/>
        </w:rPr>
        <w:t xml:space="preserve">. </w:t>
      </w:r>
      <w:r>
        <w:rPr>
          <w:sz w:val="24"/>
        </w:rPr>
        <w:t xml:space="preserve">Время инсоляции жилых помещений квартир отвечает требованиям действующих норм. Удаление с этажей твердых бытовых отходов предусматривается в </w:t>
      </w:r>
      <w:proofErr w:type="spellStart"/>
      <w:r>
        <w:rPr>
          <w:sz w:val="24"/>
        </w:rPr>
        <w:t>мусороконтейнеры</w:t>
      </w:r>
      <w:proofErr w:type="spellEnd"/>
      <w:r>
        <w:rPr>
          <w:sz w:val="24"/>
        </w:rPr>
        <w:t xml:space="preserve">, расположенные на </w:t>
      </w:r>
      <w:proofErr w:type="gramStart"/>
      <w:r>
        <w:rPr>
          <w:sz w:val="24"/>
        </w:rPr>
        <w:t>площадке</w:t>
      </w:r>
      <w:proofErr w:type="gramEnd"/>
      <w:r>
        <w:rPr>
          <w:sz w:val="24"/>
        </w:rPr>
        <w:t xml:space="preserve"> на дворовой территории. </w:t>
      </w:r>
      <w:r w:rsidR="0034156C">
        <w:rPr>
          <w:sz w:val="24"/>
        </w:rPr>
        <w:t xml:space="preserve">Здания кирпичные, с наружным утеплением по системе многослойной теплоизоляции – плиты из </w:t>
      </w:r>
      <w:proofErr w:type="spellStart"/>
      <w:r w:rsidR="0034156C">
        <w:rPr>
          <w:sz w:val="24"/>
        </w:rPr>
        <w:t>пенополистирола</w:t>
      </w:r>
      <w:proofErr w:type="spellEnd"/>
      <w:r w:rsidR="0034156C">
        <w:rPr>
          <w:sz w:val="24"/>
        </w:rPr>
        <w:t xml:space="preserve"> с негорючими рассечками, с последующей штукатуркой с покраской.</w:t>
      </w:r>
    </w:p>
    <w:p w:rsidR="00FC218F" w:rsidRDefault="00FC218F" w:rsidP="00D82982">
      <w:pPr>
        <w:pStyle w:val="Standard"/>
        <w:jc w:val="both"/>
      </w:pP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ab/>
        <w:t>5) Описание и технические показатели квартир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>Дом №</w:t>
      </w:r>
      <w:r w:rsidR="00FC218F">
        <w:rPr>
          <w:sz w:val="24"/>
        </w:rPr>
        <w:t xml:space="preserve"> 7: общая площадь квартир 3496,5 кв.м., количество квартир 54</w:t>
      </w:r>
      <w:r>
        <w:rPr>
          <w:sz w:val="24"/>
        </w:rPr>
        <w:t xml:space="preserve"> шт.</w:t>
      </w:r>
      <w:r w:rsidR="00FC218F">
        <w:rPr>
          <w:sz w:val="24"/>
        </w:rPr>
        <w:t>, в том числе однокомнатных - 18</w:t>
      </w:r>
      <w:r>
        <w:rPr>
          <w:sz w:val="24"/>
        </w:rPr>
        <w:t xml:space="preserve"> шт. общей проектной</w:t>
      </w:r>
      <w:r w:rsidR="00FC218F">
        <w:rPr>
          <w:sz w:val="24"/>
        </w:rPr>
        <w:t xml:space="preserve"> площадью по 36,6 кв.м., 39,2 кв.м.</w:t>
      </w:r>
      <w:r>
        <w:rPr>
          <w:sz w:val="24"/>
        </w:rPr>
        <w:t>;</w:t>
      </w:r>
      <w:r w:rsidR="00FC218F">
        <w:rPr>
          <w:sz w:val="24"/>
        </w:rPr>
        <w:t xml:space="preserve"> двухкомнатных — 18</w:t>
      </w:r>
      <w:r>
        <w:rPr>
          <w:sz w:val="24"/>
        </w:rPr>
        <w:t xml:space="preserve"> шт. </w:t>
      </w:r>
      <w:r w:rsidR="00FC218F">
        <w:rPr>
          <w:sz w:val="24"/>
        </w:rPr>
        <w:t>общей проектной площадью по 63,9</w:t>
      </w:r>
      <w:r>
        <w:rPr>
          <w:sz w:val="24"/>
        </w:rPr>
        <w:t xml:space="preserve"> кв.м.; трехкомнатных — 18шт. о</w:t>
      </w:r>
      <w:r w:rsidR="00FC218F">
        <w:rPr>
          <w:sz w:val="24"/>
        </w:rPr>
        <w:t>бщей проектной площадью по  81,6 кв.м</w:t>
      </w:r>
      <w:proofErr w:type="gramStart"/>
      <w:r w:rsidR="00FC218F">
        <w:rPr>
          <w:sz w:val="24"/>
        </w:rPr>
        <w:t>.и</w:t>
      </w:r>
      <w:proofErr w:type="gramEnd"/>
      <w:r w:rsidR="00FC218F">
        <w:rPr>
          <w:sz w:val="24"/>
        </w:rPr>
        <w:t xml:space="preserve"> 97</w:t>
      </w:r>
      <w:r>
        <w:rPr>
          <w:sz w:val="24"/>
        </w:rPr>
        <w:t xml:space="preserve"> кв.м.</w:t>
      </w:r>
    </w:p>
    <w:p w:rsidR="00FC218F" w:rsidRDefault="00FC218F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  <w:proofErr w:type="gramStart"/>
      <w:r>
        <w:rPr>
          <w:sz w:val="24"/>
        </w:rPr>
        <w:t xml:space="preserve">Дом № 8: общая площадь квартир </w:t>
      </w:r>
      <w:r w:rsidR="00FC218F">
        <w:rPr>
          <w:sz w:val="24"/>
        </w:rPr>
        <w:t>5304,13</w:t>
      </w:r>
      <w:r>
        <w:rPr>
          <w:sz w:val="24"/>
        </w:rPr>
        <w:t xml:space="preserve"> кв.м., количество кв</w:t>
      </w:r>
      <w:r w:rsidR="00FC218F">
        <w:rPr>
          <w:sz w:val="24"/>
        </w:rPr>
        <w:t>артир 101</w:t>
      </w:r>
      <w:r>
        <w:rPr>
          <w:sz w:val="24"/>
        </w:rPr>
        <w:t xml:space="preserve"> шт</w:t>
      </w:r>
      <w:r w:rsidR="00FC218F">
        <w:rPr>
          <w:sz w:val="24"/>
        </w:rPr>
        <w:t>., в том числе однокомнатных — 55</w:t>
      </w:r>
      <w:r>
        <w:rPr>
          <w:sz w:val="24"/>
        </w:rPr>
        <w:t xml:space="preserve"> шт. о</w:t>
      </w:r>
      <w:r w:rsidR="00FC218F">
        <w:rPr>
          <w:sz w:val="24"/>
        </w:rPr>
        <w:t>бщей проектной площадью по 40,88</w:t>
      </w:r>
      <w:r>
        <w:rPr>
          <w:sz w:val="24"/>
        </w:rPr>
        <w:t xml:space="preserve"> кв.м.; </w:t>
      </w:r>
      <w:r w:rsidR="00FC218F">
        <w:rPr>
          <w:sz w:val="24"/>
        </w:rPr>
        <w:t xml:space="preserve">52,16 кв.м.; </w:t>
      </w:r>
      <w:r w:rsidR="005A771F">
        <w:rPr>
          <w:sz w:val="24"/>
        </w:rPr>
        <w:t xml:space="preserve">49,82 кв.м.; 40,77 кв.м.; двухкомнатных — 46 </w:t>
      </w:r>
      <w:r>
        <w:rPr>
          <w:sz w:val="24"/>
        </w:rPr>
        <w:t>шт. о</w:t>
      </w:r>
      <w:r w:rsidR="005A771F">
        <w:rPr>
          <w:sz w:val="24"/>
        </w:rPr>
        <w:t>бщей проектной площадью по  61,43 кв.м.;  62,24</w:t>
      </w:r>
      <w:r>
        <w:rPr>
          <w:sz w:val="24"/>
        </w:rPr>
        <w:t xml:space="preserve"> кв.м.</w:t>
      </w:r>
      <w:r w:rsidR="005A771F">
        <w:rPr>
          <w:sz w:val="24"/>
        </w:rPr>
        <w:t xml:space="preserve">; 65,66 кв.м.; </w:t>
      </w:r>
      <w:proofErr w:type="gramEnd"/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        При всех квартирах имеются летние помещения — лоджии.</w:t>
      </w:r>
    </w:p>
    <w:p w:rsidR="005A771F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  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  Квартиры сдаются без отделки с выполнением следующих работ: установка входной металлической двери; монтаж электропроводки, установка розеток, выключателей, прибора учета электроэнергии; монтаж системы отопления и </w:t>
      </w:r>
      <w:r>
        <w:rPr>
          <w:sz w:val="24"/>
        </w:rPr>
        <w:lastRenderedPageBreak/>
        <w:t xml:space="preserve">водоснабжения, установка приборов учета </w:t>
      </w:r>
      <w:r w:rsidR="0034156C">
        <w:rPr>
          <w:sz w:val="24"/>
        </w:rPr>
        <w:t xml:space="preserve">тепловой энергии, </w:t>
      </w:r>
      <w:r>
        <w:rPr>
          <w:sz w:val="24"/>
        </w:rPr>
        <w:t>ГВС, ХВС,</w:t>
      </w:r>
      <w:r w:rsidR="0034156C">
        <w:rPr>
          <w:sz w:val="24"/>
        </w:rPr>
        <w:t xml:space="preserve"> </w:t>
      </w:r>
      <w:r>
        <w:rPr>
          <w:sz w:val="24"/>
        </w:rPr>
        <w:t xml:space="preserve"> установка радиаторов отопления; монтаж системы газоснабжения, установка прибора учета газа, запорной арматуры, газовой плиты; установка оконных блоков, балконных дверей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="0034156C">
        <w:rPr>
          <w:sz w:val="24"/>
        </w:rPr>
        <w:t>п</w:t>
      </w:r>
      <w:proofErr w:type="gramEnd"/>
      <w:r w:rsidR="0034156C">
        <w:rPr>
          <w:sz w:val="24"/>
        </w:rPr>
        <w:t xml:space="preserve">одоконников из ПВХ профиля, </w:t>
      </w:r>
      <w:r>
        <w:rPr>
          <w:sz w:val="24"/>
        </w:rPr>
        <w:t xml:space="preserve"> штукатурка стен и откосов входной двери; затирка цементным раствором </w:t>
      </w:r>
      <w:r w:rsidR="0034156C">
        <w:rPr>
          <w:sz w:val="24"/>
        </w:rPr>
        <w:t xml:space="preserve">швов </w:t>
      </w:r>
      <w:r>
        <w:rPr>
          <w:sz w:val="24"/>
        </w:rPr>
        <w:t>потолочных плит перекрытия; устройство подготовительной цементно-песчаной стяжки полов квартир за исключением лоджий.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>Все последующие работы по доведению квартиры до полной готовности выполняются будущим владельцем за свой счет своими  или привлеченными силами.</w:t>
      </w:r>
    </w:p>
    <w:p w:rsidR="00D82982" w:rsidRDefault="00D82982" w:rsidP="00D82982">
      <w:pPr>
        <w:pStyle w:val="Standard"/>
        <w:rPr>
          <w:sz w:val="24"/>
        </w:rPr>
      </w:pPr>
      <w:r>
        <w:rPr>
          <w:sz w:val="24"/>
        </w:rPr>
        <w:tab/>
        <w:t>6)  Описание и технические показатели нежилых помещений: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>Дом № 7: Общая площадь вс</w:t>
      </w:r>
      <w:r w:rsidR="005A771F">
        <w:rPr>
          <w:sz w:val="24"/>
        </w:rPr>
        <w:t>троенных нежилых помещений 382,2</w:t>
      </w:r>
      <w:r>
        <w:rPr>
          <w:sz w:val="24"/>
        </w:rPr>
        <w:t xml:space="preserve"> кв.м. Нежилые помещения рассматриваются в проекте как помещения под магазины и офисные помещения.      </w:t>
      </w:r>
    </w:p>
    <w:p w:rsidR="00D82982" w:rsidRDefault="00D82982" w:rsidP="00D82982">
      <w:pPr>
        <w:pStyle w:val="Standard"/>
        <w:jc w:val="both"/>
      </w:pPr>
      <w:r>
        <w:rPr>
          <w:sz w:val="24"/>
        </w:rPr>
        <w:t xml:space="preserve">Дом № 8: </w:t>
      </w:r>
      <w:r w:rsidR="005A771F">
        <w:rPr>
          <w:sz w:val="24"/>
        </w:rPr>
        <w:t xml:space="preserve">Общая площадь встроенных нежилых помещений 384,66 кв.м. Нежилые помещения рассматриваются в проекте как помещения под магазины и офисные помещения.      </w:t>
      </w:r>
    </w:p>
    <w:p w:rsidR="00D82982" w:rsidRPr="005A771F" w:rsidRDefault="00D82982" w:rsidP="005A771F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7)  Состав общего имущества в многоквартирных домах № 7 и № 8, которое будет </w:t>
      </w:r>
      <w:proofErr w:type="gramStart"/>
      <w:r>
        <w:rPr>
          <w:sz w:val="24"/>
        </w:rPr>
        <w:t>находится</w:t>
      </w:r>
      <w:proofErr w:type="gramEnd"/>
      <w:r>
        <w:rPr>
          <w:sz w:val="24"/>
        </w:rPr>
        <w:t xml:space="preserve"> в общей долевой собственности участников долевого строительства: </w:t>
      </w:r>
      <w:r w:rsidR="005A771F">
        <w:rPr>
          <w:sz w:val="24"/>
        </w:rPr>
        <w:t xml:space="preserve">Земельный участок  площадью 1 187 кв.м. с кадастровым номером № 64:50:020619:137; </w:t>
      </w:r>
      <w:r w:rsidR="005A771F">
        <w:t xml:space="preserve"> </w:t>
      </w:r>
      <w:r w:rsidR="005A771F">
        <w:rPr>
          <w:sz w:val="24"/>
        </w:rPr>
        <w:t>Земельный участок  площадью 300 кв.м.  с кадастровым номером №64:50:020619:125; Земельный участок  площадью 703 кв.м.  с кадастровым номером №64:50:020619:148</w:t>
      </w:r>
      <w:proofErr w:type="gramStart"/>
      <w:r w:rsidR="005A771F">
        <w:rPr>
          <w:sz w:val="24"/>
        </w:rPr>
        <w:t xml:space="preserve"> ;</w:t>
      </w:r>
      <w:proofErr w:type="gramEnd"/>
      <w:r w:rsidR="005A771F">
        <w:rPr>
          <w:sz w:val="24"/>
        </w:rPr>
        <w:t xml:space="preserve"> Земельный участок  площадью 793 кв.м.  с кадастровым номером №64:50:020619:147 ; Земельный участок  площадью 1 416 кв.м.  с кадастровым номером №64:50:020619:106;  </w:t>
      </w:r>
      <w:proofErr w:type="gramStart"/>
      <w:r>
        <w:rPr>
          <w:sz w:val="24"/>
        </w:rPr>
        <w:t>межквартирные лестничные площадки, лестницы, лифтовые холлы, лифты, лифтовые шахты, коридоры, технический этаж, крыша, ограждающие несущие и не 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обслуживающие более одного помещения в данном доме, и иные предназначенные для обслуживания, эксплуатации и благоустройства данного дома объекты, располо</w:t>
      </w:r>
      <w:r w:rsidR="005A771F">
        <w:rPr>
          <w:sz w:val="24"/>
        </w:rPr>
        <w:t>женные на указанном участке.</w:t>
      </w:r>
      <w:proofErr w:type="gramEnd"/>
    </w:p>
    <w:p w:rsidR="00D82982" w:rsidRDefault="00D82982" w:rsidP="00D82982">
      <w:pPr>
        <w:pStyle w:val="Standard"/>
        <w:jc w:val="both"/>
      </w:pPr>
      <w:r>
        <w:rPr>
          <w:sz w:val="24"/>
        </w:rPr>
        <w:tab/>
        <w:t>8)  Предполагаемый срок получения разрешения на ввод в эксплуатацию ст</w:t>
      </w:r>
      <w:r w:rsidR="005A771F">
        <w:rPr>
          <w:sz w:val="24"/>
        </w:rPr>
        <w:t>роящихся многоквартирных домов 1 квартал  2015</w:t>
      </w:r>
      <w:r>
        <w:rPr>
          <w:sz w:val="24"/>
        </w:rPr>
        <w:t>г.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В соответствии со ст.55 Градостроительного кодекса РФ и Постановлением Правительства Саратовской обл. от 25.06.2002г.№51-П “Об утверждении территориальных строительных норм Саратовской области “Приемка и ввод в эксплуатацию законченных строительством объектов. Основные положения”,  приемку построенных многоквартирных жилых домов с выдачей разрешения на ввод в эксплуатацию осуществляет Администрация </w:t>
      </w:r>
      <w:proofErr w:type="spellStart"/>
      <w:r>
        <w:rPr>
          <w:sz w:val="24"/>
        </w:rPr>
        <w:t>Энгельсского</w:t>
      </w:r>
      <w:proofErr w:type="spellEnd"/>
      <w:r>
        <w:rPr>
          <w:sz w:val="24"/>
        </w:rPr>
        <w:t xml:space="preserve"> муниципального района.</w:t>
      </w:r>
    </w:p>
    <w:p w:rsidR="00D82982" w:rsidRDefault="00D82982" w:rsidP="00D82982">
      <w:pPr>
        <w:pStyle w:val="Standard"/>
        <w:jc w:val="both"/>
      </w:pPr>
      <w:r>
        <w:rPr>
          <w:sz w:val="24"/>
        </w:rPr>
        <w:tab/>
        <w:t>9)  Возможные финансовые риски при осуществлении проекта строительства: нет. Страхование прочих рисков: 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(Страховой полис № 186598-СРО)</w:t>
      </w: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>Планируемая стоимость строительства:</w:t>
      </w:r>
    </w:p>
    <w:p w:rsidR="00D82982" w:rsidRDefault="0006780B" w:rsidP="00D82982">
      <w:pPr>
        <w:pStyle w:val="Standard"/>
        <w:jc w:val="both"/>
        <w:rPr>
          <w:sz w:val="24"/>
        </w:rPr>
      </w:pPr>
      <w:r>
        <w:rPr>
          <w:sz w:val="24"/>
        </w:rPr>
        <w:t>жилой дом № 7 — 95</w:t>
      </w:r>
      <w:r w:rsidR="00D82982">
        <w:rPr>
          <w:sz w:val="24"/>
        </w:rPr>
        <w:t xml:space="preserve"> 000 </w:t>
      </w:r>
      <w:proofErr w:type="spellStart"/>
      <w:r w:rsidR="00D82982">
        <w:rPr>
          <w:sz w:val="24"/>
        </w:rPr>
        <w:t>000</w:t>
      </w:r>
      <w:proofErr w:type="spellEnd"/>
      <w:r w:rsidR="00D82982">
        <w:rPr>
          <w:sz w:val="24"/>
        </w:rPr>
        <w:t xml:space="preserve"> рублей;</w:t>
      </w:r>
    </w:p>
    <w:p w:rsidR="00D82982" w:rsidRDefault="0006780B" w:rsidP="00D82982">
      <w:pPr>
        <w:pStyle w:val="Standard"/>
        <w:jc w:val="both"/>
        <w:rPr>
          <w:sz w:val="24"/>
        </w:rPr>
      </w:pPr>
      <w:r>
        <w:rPr>
          <w:sz w:val="24"/>
        </w:rPr>
        <w:t>жилой дом № 8 — 130</w:t>
      </w:r>
      <w:r w:rsidR="00D82982">
        <w:rPr>
          <w:sz w:val="24"/>
        </w:rPr>
        <w:t xml:space="preserve"> 000 </w:t>
      </w:r>
      <w:proofErr w:type="spellStart"/>
      <w:r w:rsidR="00D82982">
        <w:rPr>
          <w:sz w:val="24"/>
        </w:rPr>
        <w:t>000</w:t>
      </w:r>
      <w:proofErr w:type="spellEnd"/>
      <w:r w:rsidR="00D82982">
        <w:rPr>
          <w:sz w:val="24"/>
        </w:rPr>
        <w:t xml:space="preserve"> рублей.</w:t>
      </w:r>
    </w:p>
    <w:p w:rsidR="00D82982" w:rsidRDefault="00D82982" w:rsidP="00D82982">
      <w:pPr>
        <w:pStyle w:val="Standard"/>
        <w:spacing w:line="100" w:lineRule="atLeast"/>
        <w:jc w:val="both"/>
      </w:pPr>
      <w:r>
        <w:rPr>
          <w:sz w:val="24"/>
        </w:rPr>
        <w:tab/>
        <w:t>10)  Перечень организаций, осуществляющих основные строительно-монтажные работы и другие работы (подрядчиков):</w:t>
      </w:r>
    </w:p>
    <w:p w:rsidR="00D82982" w:rsidRDefault="00D82982" w:rsidP="00D82982">
      <w:pPr>
        <w:pStyle w:val="Standard"/>
        <w:spacing w:line="100" w:lineRule="atLeast"/>
        <w:jc w:val="both"/>
        <w:rPr>
          <w:sz w:val="24"/>
        </w:rPr>
      </w:pPr>
      <w:r>
        <w:rPr>
          <w:sz w:val="24"/>
        </w:rPr>
        <w:t xml:space="preserve">ИП Воропанов </w:t>
      </w:r>
      <w:proofErr w:type="gramStart"/>
      <w:r>
        <w:rPr>
          <w:sz w:val="24"/>
        </w:rPr>
        <w:t>-р</w:t>
      </w:r>
      <w:proofErr w:type="gramEnd"/>
      <w:r>
        <w:rPr>
          <w:sz w:val="24"/>
        </w:rPr>
        <w:t>аб</w:t>
      </w:r>
      <w:r w:rsidR="0034156C">
        <w:rPr>
          <w:sz w:val="24"/>
        </w:rPr>
        <w:t>оты нулевого цикла (Фундаменты)</w:t>
      </w:r>
      <w:r>
        <w:rPr>
          <w:sz w:val="24"/>
        </w:rPr>
        <w:t xml:space="preserve">; ИП Саранов - производство </w:t>
      </w:r>
      <w:r>
        <w:rPr>
          <w:sz w:val="24"/>
        </w:rPr>
        <w:lastRenderedPageBreak/>
        <w:t>металлоконструкций</w:t>
      </w:r>
      <w:r w:rsidR="0034156C">
        <w:rPr>
          <w:sz w:val="24"/>
        </w:rPr>
        <w:t>,</w:t>
      </w:r>
      <w:r w:rsidR="0034156C" w:rsidRPr="0034156C">
        <w:rPr>
          <w:sz w:val="24"/>
        </w:rPr>
        <w:t xml:space="preserve"> </w:t>
      </w:r>
      <w:r w:rsidR="0034156C">
        <w:rPr>
          <w:sz w:val="24"/>
        </w:rPr>
        <w:t xml:space="preserve">электромонтажные работы </w:t>
      </w:r>
      <w:r>
        <w:rPr>
          <w:sz w:val="24"/>
        </w:rPr>
        <w:t xml:space="preserve">; ИП </w:t>
      </w:r>
      <w:proofErr w:type="spellStart"/>
      <w:r>
        <w:rPr>
          <w:sz w:val="24"/>
        </w:rPr>
        <w:t>Шоколов</w:t>
      </w:r>
      <w:proofErr w:type="spellEnd"/>
      <w:r>
        <w:rPr>
          <w:sz w:val="24"/>
        </w:rPr>
        <w:t xml:space="preserve"> - отделочные работы, озеленение; ООО «</w:t>
      </w:r>
      <w:proofErr w:type="spellStart"/>
      <w:r>
        <w:rPr>
          <w:sz w:val="24"/>
        </w:rPr>
        <w:t>Туктрэйдин</w:t>
      </w:r>
      <w:proofErr w:type="spellEnd"/>
      <w:r>
        <w:rPr>
          <w:sz w:val="24"/>
        </w:rPr>
        <w:t xml:space="preserve">» - сантехнические работы,  </w:t>
      </w:r>
      <w:proofErr w:type="spellStart"/>
      <w:r>
        <w:rPr>
          <w:sz w:val="24"/>
        </w:rPr>
        <w:t>наружние</w:t>
      </w:r>
      <w:proofErr w:type="spellEnd"/>
      <w:r>
        <w:rPr>
          <w:sz w:val="24"/>
        </w:rPr>
        <w:t xml:space="preserve"> сети ВК; </w:t>
      </w:r>
      <w:r w:rsidR="0034156C">
        <w:rPr>
          <w:sz w:val="24"/>
        </w:rPr>
        <w:t xml:space="preserve">ООО «СМУ </w:t>
      </w:r>
      <w:proofErr w:type="spellStart"/>
      <w:r w:rsidR="0034156C">
        <w:rPr>
          <w:sz w:val="24"/>
        </w:rPr>
        <w:t>Саратовспецстрой</w:t>
      </w:r>
      <w:proofErr w:type="spellEnd"/>
      <w:r w:rsidR="0034156C">
        <w:rPr>
          <w:sz w:val="24"/>
        </w:rPr>
        <w:t>»</w:t>
      </w:r>
      <w:r>
        <w:rPr>
          <w:sz w:val="24"/>
        </w:rPr>
        <w:t xml:space="preserve"> - кровельные, изоляционные работы; ООО «</w:t>
      </w:r>
      <w:proofErr w:type="spellStart"/>
      <w:r>
        <w:rPr>
          <w:sz w:val="24"/>
        </w:rPr>
        <w:t>Садор</w:t>
      </w:r>
      <w:proofErr w:type="spellEnd"/>
      <w:r>
        <w:rPr>
          <w:sz w:val="24"/>
        </w:rPr>
        <w:t>»  - благоустройство; ООО «</w:t>
      </w:r>
      <w:r w:rsidR="0034156C">
        <w:rPr>
          <w:sz w:val="24"/>
        </w:rPr>
        <w:t xml:space="preserve">Компания </w:t>
      </w:r>
      <w:r>
        <w:rPr>
          <w:sz w:val="24"/>
        </w:rPr>
        <w:t>Солнечный город» - изготовление и установка малых архитектурных форм ; ООО «</w:t>
      </w:r>
      <w:proofErr w:type="spellStart"/>
      <w:r>
        <w:rPr>
          <w:sz w:val="24"/>
        </w:rPr>
        <w:t>Спецмонтажстрой</w:t>
      </w:r>
      <w:proofErr w:type="spellEnd"/>
      <w:r>
        <w:rPr>
          <w:sz w:val="24"/>
        </w:rPr>
        <w:t>» - монтаж лифтов ; ООО «Немецкие окна» - изготовление  и установка пластиковых окон; ОАО «</w:t>
      </w:r>
      <w:proofErr w:type="spellStart"/>
      <w:r>
        <w:rPr>
          <w:sz w:val="24"/>
        </w:rPr>
        <w:t>Саратовоблгаз</w:t>
      </w:r>
      <w:proofErr w:type="spellEnd"/>
      <w:r>
        <w:rPr>
          <w:sz w:val="24"/>
        </w:rPr>
        <w:t>» - наружные сети газоснабжения, внутридомовое газоснабжение; ООО «</w:t>
      </w:r>
      <w:proofErr w:type="spellStart"/>
      <w:r>
        <w:rPr>
          <w:sz w:val="24"/>
        </w:rPr>
        <w:t>СаратовЭнергоСтрой</w:t>
      </w:r>
      <w:proofErr w:type="spellEnd"/>
      <w:r>
        <w:rPr>
          <w:sz w:val="24"/>
        </w:rPr>
        <w:t>» - наружные сети электроснабжения;</w:t>
      </w:r>
    </w:p>
    <w:p w:rsidR="00D82982" w:rsidRDefault="00D82982" w:rsidP="00D82982">
      <w:pPr>
        <w:pStyle w:val="Standard"/>
        <w:spacing w:line="100" w:lineRule="atLeast"/>
        <w:jc w:val="both"/>
        <w:rPr>
          <w:sz w:val="24"/>
        </w:rPr>
      </w:pPr>
      <w:r>
        <w:rPr>
          <w:sz w:val="24"/>
        </w:rPr>
        <w:tab/>
        <w:t>11)  Способ обеспечения исполнения обязательств застройщика по договору участия в долевом строительстве: Залог в порядке, предусмотренном статьями 13-15.1 Федерального закона от 30.12.2004г. № 214-ФЗ в редакции Федерального закона от 17.06.2010г. № 119-ФЗ.</w:t>
      </w:r>
    </w:p>
    <w:p w:rsidR="00D82982" w:rsidRDefault="00D82982" w:rsidP="00D82982">
      <w:pPr>
        <w:pStyle w:val="Standard"/>
        <w:spacing w:line="100" w:lineRule="atLeast"/>
        <w:jc w:val="both"/>
        <w:rPr>
          <w:sz w:val="24"/>
        </w:rPr>
      </w:pPr>
      <w:r>
        <w:rPr>
          <w:sz w:val="24"/>
        </w:rPr>
        <w:tab/>
        <w:t>12)  Иные, кроме договоров долевого участия договоры, на основании которых привлекаются денежные средства на строительство дома, отсутствуют.</w:t>
      </w:r>
    </w:p>
    <w:p w:rsidR="00D82982" w:rsidRDefault="00D82982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</w:p>
    <w:p w:rsidR="00D82982" w:rsidRDefault="00D82982" w:rsidP="00D82982">
      <w:pPr>
        <w:pStyle w:val="Standard"/>
        <w:jc w:val="both"/>
        <w:rPr>
          <w:sz w:val="24"/>
        </w:rPr>
      </w:pPr>
      <w:r>
        <w:rPr>
          <w:sz w:val="24"/>
        </w:rPr>
        <w:t xml:space="preserve">Директор ООО «СК «НОВЫЙ ВЕК»                                                       Р.Н. </w:t>
      </w:r>
      <w:proofErr w:type="spellStart"/>
      <w:r>
        <w:rPr>
          <w:sz w:val="24"/>
        </w:rPr>
        <w:t>Саджая</w:t>
      </w:r>
      <w:proofErr w:type="spellEnd"/>
    </w:p>
    <w:p w:rsidR="00B51450" w:rsidRDefault="00B51450"/>
    <w:sectPr w:rsidR="00B51450" w:rsidSect="00B5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82"/>
    <w:rsid w:val="0006780B"/>
    <w:rsid w:val="000E65DF"/>
    <w:rsid w:val="000F5CA0"/>
    <w:rsid w:val="00213B3B"/>
    <w:rsid w:val="0034156C"/>
    <w:rsid w:val="00475363"/>
    <w:rsid w:val="004A14F9"/>
    <w:rsid w:val="005A771F"/>
    <w:rsid w:val="005B3CE6"/>
    <w:rsid w:val="006B19A2"/>
    <w:rsid w:val="006D2B36"/>
    <w:rsid w:val="006E1119"/>
    <w:rsid w:val="007F6BFC"/>
    <w:rsid w:val="008874C0"/>
    <w:rsid w:val="00A80D03"/>
    <w:rsid w:val="00B51450"/>
    <w:rsid w:val="00C76A62"/>
    <w:rsid w:val="00D1255E"/>
    <w:rsid w:val="00D82982"/>
    <w:rsid w:val="00FA5BC5"/>
    <w:rsid w:val="00F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29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1F7E-E3DB-4FD6-847B-CF1A6B88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L.Gafurova</cp:lastModifiedBy>
  <cp:revision>5</cp:revision>
  <cp:lastPrinted>2013-08-14T09:59:00Z</cp:lastPrinted>
  <dcterms:created xsi:type="dcterms:W3CDTF">2013-08-13T07:07:00Z</dcterms:created>
  <dcterms:modified xsi:type="dcterms:W3CDTF">2013-08-21T07:56:00Z</dcterms:modified>
</cp:coreProperties>
</file>