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61" w:rsidRPr="00B24361" w:rsidRDefault="001C5FB9" w:rsidP="00B24361">
      <w:pPr>
        <w:jc w:val="center"/>
        <w:rPr>
          <w:rFonts w:cs="Arial"/>
          <w:b/>
          <w:bCs/>
          <w:sz w:val="24"/>
          <w:szCs w:val="29"/>
        </w:rPr>
      </w:pPr>
      <w:r>
        <w:rPr>
          <w:rFonts w:cs="Arial"/>
          <w:b/>
          <w:bCs/>
          <w:sz w:val="24"/>
          <w:szCs w:val="29"/>
        </w:rPr>
        <w:t>ИЗМЕНЕНИЕ В ПРОЕКТН</w:t>
      </w:r>
      <w:r w:rsidR="00B24361" w:rsidRPr="00B24361">
        <w:rPr>
          <w:rFonts w:cs="Arial"/>
          <w:b/>
          <w:bCs/>
          <w:sz w:val="24"/>
          <w:szCs w:val="29"/>
        </w:rPr>
        <w:t xml:space="preserve">УЮ ДЕКЛАРАЦИЮ </w:t>
      </w:r>
    </w:p>
    <w:p w:rsidR="00B24361" w:rsidRPr="00B24361" w:rsidRDefault="00B24361" w:rsidP="00B24361">
      <w:pPr>
        <w:pStyle w:val="Standard"/>
        <w:jc w:val="center"/>
        <w:rPr>
          <w:rFonts w:cs="Arial"/>
          <w:b/>
          <w:bCs/>
          <w:sz w:val="24"/>
          <w:szCs w:val="29"/>
        </w:rPr>
      </w:pPr>
      <w:r w:rsidRPr="00B24361">
        <w:rPr>
          <w:rFonts w:cs="Arial"/>
          <w:b/>
          <w:bCs/>
          <w:sz w:val="24"/>
          <w:szCs w:val="29"/>
        </w:rPr>
        <w:t>на многоэтажную жилую застройку</w:t>
      </w:r>
    </w:p>
    <w:p w:rsidR="00B24361" w:rsidRPr="00B24361" w:rsidRDefault="00B24361" w:rsidP="00B24361">
      <w:pPr>
        <w:pStyle w:val="Standard"/>
        <w:jc w:val="center"/>
        <w:rPr>
          <w:rFonts w:cs="Arial"/>
          <w:b/>
          <w:bCs/>
          <w:sz w:val="24"/>
          <w:szCs w:val="29"/>
        </w:rPr>
      </w:pPr>
      <w:r w:rsidRPr="00B24361">
        <w:rPr>
          <w:rFonts w:cs="Arial"/>
          <w:b/>
          <w:bCs/>
          <w:sz w:val="24"/>
          <w:szCs w:val="29"/>
        </w:rPr>
        <w:t xml:space="preserve">в границах улиц  </w:t>
      </w:r>
      <w:proofErr w:type="gramStart"/>
      <w:r w:rsidRPr="00B24361">
        <w:rPr>
          <w:rFonts w:cs="Arial"/>
          <w:b/>
          <w:bCs/>
          <w:sz w:val="24"/>
          <w:szCs w:val="29"/>
        </w:rPr>
        <w:t>Степная</w:t>
      </w:r>
      <w:proofErr w:type="gramEnd"/>
      <w:r w:rsidRPr="00B24361">
        <w:rPr>
          <w:rFonts w:cs="Arial"/>
          <w:b/>
          <w:bCs/>
          <w:sz w:val="24"/>
          <w:szCs w:val="29"/>
        </w:rPr>
        <w:t xml:space="preserve"> – Комсомольская (уч.164,166,168,170,172),</w:t>
      </w:r>
    </w:p>
    <w:p w:rsidR="00B24361" w:rsidRPr="00B24361" w:rsidRDefault="00B24361" w:rsidP="00B24361">
      <w:pPr>
        <w:pStyle w:val="Standard"/>
        <w:jc w:val="center"/>
        <w:rPr>
          <w:rFonts w:cs="Arial"/>
          <w:b/>
          <w:bCs/>
          <w:sz w:val="24"/>
          <w:szCs w:val="29"/>
        </w:rPr>
      </w:pPr>
      <w:r w:rsidRPr="00B24361">
        <w:rPr>
          <w:rFonts w:cs="Arial"/>
          <w:b/>
          <w:bCs/>
          <w:sz w:val="24"/>
          <w:szCs w:val="29"/>
        </w:rPr>
        <w:t xml:space="preserve">жилые дома №№ 7,8 с пристроенной котельной </w:t>
      </w:r>
    </w:p>
    <w:p w:rsidR="00B24361" w:rsidRPr="00B24361" w:rsidRDefault="00B24361" w:rsidP="00B24361">
      <w:pPr>
        <w:pStyle w:val="Standard"/>
        <w:jc w:val="center"/>
        <w:rPr>
          <w:rFonts w:cs="Arial"/>
          <w:b/>
          <w:bCs/>
          <w:sz w:val="24"/>
          <w:szCs w:val="29"/>
        </w:rPr>
      </w:pPr>
      <w:r w:rsidRPr="00B24361">
        <w:rPr>
          <w:rFonts w:cs="Arial"/>
          <w:b/>
          <w:bCs/>
          <w:sz w:val="24"/>
          <w:szCs w:val="29"/>
        </w:rPr>
        <w:t xml:space="preserve"> в </w:t>
      </w:r>
      <w:proofErr w:type="gramStart"/>
      <w:r w:rsidRPr="00B24361">
        <w:rPr>
          <w:rFonts w:cs="Arial"/>
          <w:b/>
          <w:bCs/>
          <w:sz w:val="24"/>
          <w:szCs w:val="29"/>
        </w:rPr>
        <w:t>г</w:t>
      </w:r>
      <w:proofErr w:type="gramEnd"/>
      <w:r w:rsidRPr="00B24361">
        <w:rPr>
          <w:rFonts w:cs="Arial"/>
          <w:b/>
          <w:bCs/>
          <w:sz w:val="24"/>
          <w:szCs w:val="29"/>
        </w:rPr>
        <w:t>. Энгельсе Саратовской области</w:t>
      </w:r>
    </w:p>
    <w:p w:rsidR="00B24361" w:rsidRPr="00B24361" w:rsidRDefault="00B24361" w:rsidP="00B24361">
      <w:pPr>
        <w:rPr>
          <w:rFonts w:cs="Arial"/>
        </w:rPr>
      </w:pPr>
    </w:p>
    <w:p w:rsidR="00B24361" w:rsidRPr="00B24361" w:rsidRDefault="00B24361" w:rsidP="00B24361">
      <w:pPr>
        <w:jc w:val="both"/>
        <w:rPr>
          <w:rFonts w:ascii="Times New Roman" w:hAnsi="Times New Roman"/>
          <w:b/>
          <w:sz w:val="24"/>
        </w:rPr>
      </w:pPr>
    </w:p>
    <w:p w:rsidR="00B24361" w:rsidRPr="001C5FB9" w:rsidRDefault="00B24361" w:rsidP="00B24361">
      <w:pPr>
        <w:jc w:val="both"/>
        <w:rPr>
          <w:rFonts w:ascii="Times New Roman" w:hAnsi="Times New Roman"/>
          <w:b/>
          <w:sz w:val="26"/>
          <w:szCs w:val="26"/>
        </w:rPr>
      </w:pPr>
      <w:r w:rsidRPr="001C5FB9">
        <w:rPr>
          <w:rFonts w:ascii="Times New Roman" w:hAnsi="Times New Roman"/>
          <w:b/>
          <w:sz w:val="26"/>
          <w:szCs w:val="26"/>
        </w:rPr>
        <w:t xml:space="preserve">Часть </w:t>
      </w:r>
      <w:r w:rsidRPr="001C5FB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C5FB9">
        <w:rPr>
          <w:rFonts w:ascii="Times New Roman" w:hAnsi="Times New Roman"/>
          <w:b/>
          <w:sz w:val="26"/>
          <w:szCs w:val="26"/>
        </w:rPr>
        <w:t>.</w:t>
      </w:r>
    </w:p>
    <w:p w:rsidR="00B24361" w:rsidRPr="001C5FB9" w:rsidRDefault="00B24361" w:rsidP="00B24361">
      <w:pPr>
        <w:jc w:val="both"/>
        <w:rPr>
          <w:rFonts w:ascii="Times New Roman" w:hAnsi="Times New Roman"/>
          <w:b/>
          <w:sz w:val="26"/>
          <w:szCs w:val="26"/>
        </w:rPr>
      </w:pPr>
      <w:r w:rsidRPr="001C5FB9">
        <w:rPr>
          <w:rFonts w:ascii="Times New Roman" w:hAnsi="Times New Roman"/>
          <w:b/>
          <w:sz w:val="26"/>
          <w:szCs w:val="26"/>
        </w:rPr>
        <w:t>Пункт 3.</w:t>
      </w:r>
    </w:p>
    <w:p w:rsidR="00B24361" w:rsidRPr="001C5FB9" w:rsidRDefault="00B24361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1C5FB9">
        <w:rPr>
          <w:rFonts w:ascii="Times New Roman" w:hAnsi="Times New Roman" w:cs="Times New Roman"/>
          <w:sz w:val="26"/>
          <w:szCs w:val="26"/>
        </w:rPr>
        <w:tab/>
        <w:t>3) Земельный участок  площадью 1 187 кв.м. с кадастровым номером № 64:50:020619:137 принадлежит ООО «СК «Новый век» на праве собственности. (Свидетельство о государственной регистрации права 64-АГ №622331 от 04.07.2012г)</w:t>
      </w:r>
    </w:p>
    <w:p w:rsidR="00B24361" w:rsidRPr="001C5FB9" w:rsidRDefault="001C5FB9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24361" w:rsidRPr="001C5FB9">
        <w:rPr>
          <w:rFonts w:ascii="Times New Roman" w:hAnsi="Times New Roman" w:cs="Times New Roman"/>
          <w:sz w:val="26"/>
          <w:szCs w:val="26"/>
        </w:rPr>
        <w:t>Земельный участок  площадью 300 кв.м.  с кадастровым номером №64:50:020619:125 принадлежит ООО «СК «Новый век» на  праве собственности. (Свидетельство о государственной регистрации права 64-АГ №622333 от 04.07.2012г)</w:t>
      </w:r>
    </w:p>
    <w:p w:rsidR="00B24361" w:rsidRPr="001C5FB9" w:rsidRDefault="001C5FB9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4361" w:rsidRPr="001C5FB9">
        <w:rPr>
          <w:rFonts w:ascii="Times New Roman" w:hAnsi="Times New Roman" w:cs="Times New Roman"/>
          <w:sz w:val="26"/>
          <w:szCs w:val="26"/>
        </w:rPr>
        <w:t>Земельный участок  площадью 703 кв.м.  с кадастровым номером №64:50:020619:148 принадлежит ООО «СК «Новый век» на  праве собственности. (Свидетельство о государственной регистрации права 64-АГ №622334 от 04.07.2012г)</w:t>
      </w:r>
    </w:p>
    <w:p w:rsidR="00B24361" w:rsidRPr="001C5FB9" w:rsidRDefault="001C5FB9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24361" w:rsidRPr="001C5FB9">
        <w:rPr>
          <w:rFonts w:ascii="Times New Roman" w:hAnsi="Times New Roman" w:cs="Times New Roman"/>
          <w:sz w:val="26"/>
          <w:szCs w:val="26"/>
        </w:rPr>
        <w:t>Земельный участок  площадью 793 кв.м.  с кадастровым номером №64:50:0                                    20619:147 принадлежит ООО «СК «Новый век» на праве собственности. (Свидетельство о государственной регистрации права 64-АГ №622330 от 04.07.2012г)</w:t>
      </w:r>
    </w:p>
    <w:p w:rsidR="00B24361" w:rsidRPr="001C5FB9" w:rsidRDefault="001C5FB9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4361" w:rsidRPr="001C5FB9">
        <w:rPr>
          <w:rFonts w:ascii="Times New Roman" w:hAnsi="Times New Roman" w:cs="Times New Roman"/>
          <w:sz w:val="26"/>
          <w:szCs w:val="26"/>
        </w:rPr>
        <w:t>Земельный участок  площадью 1 094 кв.м.  с кадастровым номером №64:50:020619:367 принадлежит ООО «СК «Новый век» на праве собственности. (Свидетельство о государственной регистрации права 64-АД №037010 от 26.07.2013г)</w:t>
      </w:r>
    </w:p>
    <w:p w:rsidR="00B24361" w:rsidRPr="001C5FB9" w:rsidRDefault="001C5FB9" w:rsidP="00B2436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24361" w:rsidRPr="001C5FB9">
        <w:rPr>
          <w:rFonts w:ascii="Times New Roman" w:hAnsi="Times New Roman" w:cs="Times New Roman"/>
          <w:sz w:val="26"/>
          <w:szCs w:val="26"/>
        </w:rPr>
        <w:t>Земельный участок  площадью 322 кв.м.  с кадастровым номером №64:50:020619:366 принадлежит ООО «СК «Новый век» на праве собственности. (Свидетельство о государственной регистрации права 64-АД №080097</w:t>
      </w:r>
      <w:r w:rsidRPr="001C5FB9">
        <w:rPr>
          <w:rFonts w:ascii="Times New Roman" w:hAnsi="Times New Roman" w:cs="Times New Roman"/>
          <w:sz w:val="26"/>
          <w:szCs w:val="26"/>
        </w:rPr>
        <w:t xml:space="preserve"> от 27.09</w:t>
      </w:r>
      <w:r w:rsidR="00B24361" w:rsidRPr="001C5FB9">
        <w:rPr>
          <w:rFonts w:ascii="Times New Roman" w:hAnsi="Times New Roman" w:cs="Times New Roman"/>
          <w:sz w:val="26"/>
          <w:szCs w:val="26"/>
        </w:rPr>
        <w:t>.2013г)</w:t>
      </w:r>
    </w:p>
    <w:p w:rsidR="001C5FB9" w:rsidRPr="001C5FB9" w:rsidRDefault="001C5FB9" w:rsidP="001C5FB9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FB9">
        <w:rPr>
          <w:rFonts w:ascii="Times New Roman" w:hAnsi="Times New Roman" w:cs="Times New Roman"/>
          <w:b/>
          <w:sz w:val="26"/>
          <w:szCs w:val="26"/>
        </w:rPr>
        <w:t>Пункт 7.</w:t>
      </w:r>
    </w:p>
    <w:p w:rsidR="001C5FB9" w:rsidRDefault="001C5FB9" w:rsidP="001C5F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1C5FB9">
        <w:rPr>
          <w:rFonts w:ascii="Times New Roman" w:hAnsi="Times New Roman" w:cs="Times New Roman"/>
          <w:sz w:val="26"/>
          <w:szCs w:val="26"/>
        </w:rPr>
        <w:t xml:space="preserve">Состав общего имущества в многоквартирных домах № 7 и № 8, которое будет </w:t>
      </w:r>
      <w:proofErr w:type="gramStart"/>
      <w:r w:rsidRPr="001C5FB9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Pr="001C5FB9">
        <w:rPr>
          <w:rFonts w:ascii="Times New Roman" w:hAnsi="Times New Roman" w:cs="Times New Roman"/>
          <w:sz w:val="26"/>
          <w:szCs w:val="26"/>
        </w:rPr>
        <w:t xml:space="preserve"> в общей долевой собственности участников долевого строительства: </w:t>
      </w:r>
    </w:p>
    <w:p w:rsidR="001C5FB9" w:rsidRPr="001C5FB9" w:rsidRDefault="001C5FB9" w:rsidP="001C5F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1C5FB9">
        <w:rPr>
          <w:rFonts w:ascii="Times New Roman" w:hAnsi="Times New Roman" w:cs="Times New Roman"/>
          <w:sz w:val="26"/>
          <w:szCs w:val="26"/>
        </w:rPr>
        <w:t>емельный участок  площадью 1 187 кв.м. с кадастровым номером № 64:50:020619:137;  Земельный участок  площадью 300 кв.м.  с кадастровым номером №64:50:020619:125; Земельный участок  площадью 703 кв.м.  с кадаст</w:t>
      </w:r>
      <w:r>
        <w:rPr>
          <w:rFonts w:ascii="Times New Roman" w:hAnsi="Times New Roman" w:cs="Times New Roman"/>
          <w:sz w:val="26"/>
          <w:szCs w:val="26"/>
        </w:rPr>
        <w:t>ровым номером №64:50:020619:148</w:t>
      </w:r>
      <w:r w:rsidRPr="001C5FB9">
        <w:rPr>
          <w:rFonts w:ascii="Times New Roman" w:hAnsi="Times New Roman" w:cs="Times New Roman"/>
          <w:sz w:val="26"/>
          <w:szCs w:val="26"/>
        </w:rPr>
        <w:t>; Земельный участок  площадью 793 кв.м.  с кадастровым номером №64:50:020619:147</w:t>
      </w:r>
      <w:proofErr w:type="gramStart"/>
      <w:r w:rsidRPr="001C5FB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1C5FB9">
        <w:rPr>
          <w:rFonts w:ascii="Times New Roman" w:hAnsi="Times New Roman" w:cs="Times New Roman"/>
          <w:sz w:val="26"/>
          <w:szCs w:val="26"/>
        </w:rPr>
        <w:t xml:space="preserve"> Земельный участок  площадью 1 094 кв.м.  с кадастровым номером №64:50:020619:367;  </w:t>
      </w:r>
      <w:proofErr w:type="gramStart"/>
      <w:r w:rsidRPr="001C5FB9">
        <w:rPr>
          <w:rFonts w:ascii="Times New Roman" w:hAnsi="Times New Roman" w:cs="Times New Roman"/>
          <w:sz w:val="26"/>
          <w:szCs w:val="26"/>
        </w:rPr>
        <w:t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указанном участке.</w:t>
      </w:r>
      <w:proofErr w:type="gramEnd"/>
    </w:p>
    <w:p w:rsidR="001C5FB9" w:rsidRPr="001C5FB9" w:rsidRDefault="001C5FB9" w:rsidP="001C5F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5FB9">
        <w:rPr>
          <w:rFonts w:ascii="Times New Roman" w:hAnsi="Times New Roman"/>
          <w:sz w:val="26"/>
          <w:szCs w:val="26"/>
        </w:rPr>
        <w:t>Пристроенная котельная  в жилом доме №8 (расположенная на земельном участке с кадастровым номером №64:50:020619:366  площадью 322 кв.м.)  не входит в состав общего имущества участников долевого строительства.</w:t>
      </w:r>
    </w:p>
    <w:p w:rsidR="001C5FB9" w:rsidRPr="001C5FB9" w:rsidRDefault="001C5FB9" w:rsidP="001C5F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B24361" w:rsidRDefault="00B24361" w:rsidP="00B24361">
      <w:pPr>
        <w:rPr>
          <w:rFonts w:ascii="Times New Roman" w:hAnsi="Times New Roman"/>
        </w:rPr>
      </w:pPr>
    </w:p>
    <w:p w:rsidR="001C5FB9" w:rsidRPr="00BB4352" w:rsidRDefault="001C5FB9" w:rsidP="00B24361">
      <w:pPr>
        <w:rPr>
          <w:rFonts w:ascii="Times New Roman" w:hAnsi="Times New Roman"/>
        </w:rPr>
      </w:pPr>
    </w:p>
    <w:p w:rsidR="008630B0" w:rsidRPr="004D2B1A" w:rsidRDefault="00B24361" w:rsidP="004D2B1A">
      <w:pPr>
        <w:jc w:val="both"/>
        <w:rPr>
          <w:rFonts w:ascii="Times New Roman" w:hAnsi="Times New Roman"/>
          <w:b/>
          <w:sz w:val="24"/>
        </w:rPr>
      </w:pPr>
      <w:r w:rsidRPr="00BB4352">
        <w:rPr>
          <w:rFonts w:ascii="Times New Roman" w:hAnsi="Times New Roman"/>
          <w:b/>
          <w:sz w:val="24"/>
        </w:rPr>
        <w:t xml:space="preserve">Директор ООО «СК «НОВЫЙ ВЕК»                                                       Р.Н. </w:t>
      </w:r>
      <w:proofErr w:type="spellStart"/>
      <w:r w:rsidRPr="00BB4352">
        <w:rPr>
          <w:rFonts w:ascii="Times New Roman" w:hAnsi="Times New Roman"/>
          <w:b/>
          <w:sz w:val="24"/>
        </w:rPr>
        <w:t>Саджая</w:t>
      </w:r>
      <w:proofErr w:type="spellEnd"/>
    </w:p>
    <w:sectPr w:rsidR="008630B0" w:rsidRPr="004D2B1A" w:rsidSect="001C5FB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361"/>
    <w:rsid w:val="001C5FB9"/>
    <w:rsid w:val="004D2B1A"/>
    <w:rsid w:val="00613B78"/>
    <w:rsid w:val="008630B0"/>
    <w:rsid w:val="00B2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3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2</cp:revision>
  <cp:lastPrinted>2014-01-15T12:58:00Z</cp:lastPrinted>
  <dcterms:created xsi:type="dcterms:W3CDTF">2014-01-15T12:39:00Z</dcterms:created>
  <dcterms:modified xsi:type="dcterms:W3CDTF">2014-01-15T12:58:00Z</dcterms:modified>
</cp:coreProperties>
</file>